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3E0AB" w14:textId="7580E50C" w:rsidR="00EE7AC6" w:rsidRDefault="00F54003" w:rsidP="00F54003">
      <w:pPr>
        <w:jc w:val="center"/>
        <w:rPr>
          <w:b/>
          <w:bCs/>
        </w:rPr>
      </w:pPr>
      <w:r w:rsidRPr="00164F27">
        <w:rPr>
          <w:b/>
          <w:bCs/>
        </w:rPr>
        <w:t>QUELQUES FORMULES DISPONIBLES POUR L’ÉVALUATION INDIVIDUELLE DANS LES TRAVAUX D’ÉQUIPE</w:t>
      </w:r>
    </w:p>
    <w:p w14:paraId="6FED148A" w14:textId="77777777" w:rsidR="00F54003" w:rsidRDefault="00F54003"/>
    <w:tbl>
      <w:tblPr>
        <w:tblStyle w:val="TableauListe4"/>
        <w:tblW w:w="0" w:type="auto"/>
        <w:tblLook w:val="04A0" w:firstRow="1" w:lastRow="0" w:firstColumn="1" w:lastColumn="0" w:noHBand="0" w:noVBand="1"/>
      </w:tblPr>
      <w:tblGrid>
        <w:gridCol w:w="2547"/>
        <w:gridCol w:w="6095"/>
        <w:gridCol w:w="2148"/>
      </w:tblGrid>
      <w:tr w:rsidR="00A52183" w14:paraId="18083DB7" w14:textId="77777777" w:rsidTr="3CF26E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tcPr>
          <w:p w14:paraId="5344B3B2" w14:textId="5D5BB85C" w:rsidR="00A52183" w:rsidRDefault="00A52183">
            <w:r>
              <w:t>Outils</w:t>
            </w:r>
          </w:p>
        </w:tc>
        <w:tc>
          <w:tcPr>
            <w:tcW w:w="6095" w:type="dxa"/>
          </w:tcPr>
          <w:p w14:paraId="0DAE9B85" w14:textId="59297AEC" w:rsidR="00A52183" w:rsidRDefault="00A52183">
            <w:pPr>
              <w:cnfStyle w:val="100000000000" w:firstRow="1" w:lastRow="0" w:firstColumn="0" w:lastColumn="0" w:oddVBand="0" w:evenVBand="0" w:oddHBand="0" w:evenHBand="0" w:firstRowFirstColumn="0" w:firstRowLastColumn="0" w:lastRowFirstColumn="0" w:lastRowLastColumn="0"/>
            </w:pPr>
            <w:r>
              <w:t>Description sommaire</w:t>
            </w:r>
          </w:p>
        </w:tc>
        <w:tc>
          <w:tcPr>
            <w:tcW w:w="2148" w:type="dxa"/>
          </w:tcPr>
          <w:p w14:paraId="7E90E759" w14:textId="3268E678" w:rsidR="00A52183" w:rsidRDefault="00A52183">
            <w:pPr>
              <w:cnfStyle w:val="100000000000" w:firstRow="1" w:lastRow="0" w:firstColumn="0" w:lastColumn="0" w:oddVBand="0" w:evenVBand="0" w:oddHBand="0" w:evenHBand="0" w:firstRowFirstColumn="0" w:firstRowLastColumn="0" w:lastRowFirstColumn="0" w:lastRowLastColumn="0"/>
            </w:pPr>
            <w:r>
              <w:t>Dimension évaluée</w:t>
            </w:r>
          </w:p>
        </w:tc>
      </w:tr>
      <w:tr w:rsidR="00A52183" w14:paraId="0D0506BB" w14:textId="77777777" w:rsidTr="3CF26E5E">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0F345D0A" w14:textId="625719EB" w:rsidR="00A52183" w:rsidRDefault="00A52183" w:rsidP="00CC04F3">
            <w:r>
              <w:t>Le rapport d’activités</w:t>
            </w:r>
          </w:p>
        </w:tc>
        <w:tc>
          <w:tcPr>
            <w:tcW w:w="6095" w:type="dxa"/>
            <w:vAlign w:val="center"/>
          </w:tcPr>
          <w:p w14:paraId="66E20E04" w14:textId="5C08C4D4" w:rsidR="00A52183" w:rsidRDefault="3CF26E5E" w:rsidP="00C71088">
            <w:pPr>
              <w:jc w:val="both"/>
              <w:cnfStyle w:val="000000100000" w:firstRow="0" w:lastRow="0" w:firstColumn="0" w:lastColumn="0" w:oddVBand="0" w:evenVBand="0" w:oddHBand="1" w:evenHBand="0" w:firstRowFirstColumn="0" w:firstRowLastColumn="0" w:lastRowFirstColumn="0" w:lastRowLastColumn="0"/>
            </w:pPr>
            <w:r>
              <w:t>Nature plutôt descriptive, assez succinct, se limite aux tâches réalisées comparativement à celles attendues. À la demande de l’</w:t>
            </w:r>
            <w:proofErr w:type="spellStart"/>
            <w:r>
              <w:t>enseignant·e</w:t>
            </w:r>
            <w:proofErr w:type="spellEnd"/>
            <w:r>
              <w:t xml:space="preserve">, les </w:t>
            </w:r>
            <w:proofErr w:type="spellStart"/>
            <w:r>
              <w:t>étudiant·es</w:t>
            </w:r>
            <w:proofErr w:type="spellEnd"/>
            <w:r>
              <w:t xml:space="preserve"> remettent avec leur rapport d’équipe un tableau de répartition des tâches facilite l’encadrement, le suivi et, au besoin, l’évaluation du travail d’équipe.</w:t>
            </w:r>
          </w:p>
        </w:tc>
        <w:tc>
          <w:tcPr>
            <w:tcW w:w="2148" w:type="dxa"/>
            <w:vAlign w:val="center"/>
          </w:tcPr>
          <w:p w14:paraId="094090F0" w14:textId="7E096683" w:rsidR="00A52183" w:rsidRPr="009F467A" w:rsidRDefault="00A52183" w:rsidP="00CC04F3">
            <w:pPr>
              <w:jc w:val="center"/>
              <w:cnfStyle w:val="000000100000" w:firstRow="0" w:lastRow="0" w:firstColumn="0" w:lastColumn="0" w:oddVBand="0" w:evenVBand="0" w:oddHBand="1" w:evenHBand="0" w:firstRowFirstColumn="0" w:firstRowLastColumn="0" w:lastRowFirstColumn="0" w:lastRowLastColumn="0"/>
              <w:rPr>
                <w:b/>
                <w:bCs/>
              </w:rPr>
            </w:pPr>
            <w:r w:rsidRPr="009F467A">
              <w:rPr>
                <w:b/>
                <w:bCs/>
              </w:rPr>
              <w:t>Processus</w:t>
            </w:r>
          </w:p>
        </w:tc>
      </w:tr>
      <w:tr w:rsidR="00A52183" w14:paraId="07A6CBF9" w14:textId="77777777" w:rsidTr="3CF26E5E">
        <w:trPr>
          <w:trHeight w:val="1701"/>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14DFE89C" w14:textId="21176D9A" w:rsidR="00A52183" w:rsidRDefault="00FA0957" w:rsidP="00CC04F3">
            <w:r>
              <w:t>Le journal de bord</w:t>
            </w:r>
          </w:p>
        </w:tc>
        <w:tc>
          <w:tcPr>
            <w:tcW w:w="6095" w:type="dxa"/>
          </w:tcPr>
          <w:p w14:paraId="6CEB76BF" w14:textId="11034360" w:rsidR="00A52183" w:rsidRDefault="00FA0957" w:rsidP="00C71088">
            <w:pPr>
              <w:jc w:val="both"/>
              <w:cnfStyle w:val="000000000000" w:firstRow="0" w:lastRow="0" w:firstColumn="0" w:lastColumn="0" w:oddVBand="0" w:evenVBand="0" w:oddHBand="0" w:evenHBand="0" w:firstRowFirstColumn="0" w:firstRowLastColumn="0" w:lastRowFirstColumn="0" w:lastRowLastColumn="0"/>
            </w:pPr>
            <w:r>
              <w:t>Nature plutôt descriptive et anecdotique, rapporte sommairement quelques apprentissage</w:t>
            </w:r>
            <w:r w:rsidR="00A82DE4">
              <w:t>s</w:t>
            </w:r>
            <w:r>
              <w:t xml:space="preserve"> susceptible</w:t>
            </w:r>
            <w:r w:rsidR="00A82DE4">
              <w:t>s</w:t>
            </w:r>
            <w:r>
              <w:t xml:space="preserve"> d’être analysée dans une autre formule d’évaluation, facilite la progression continue par l’annotation périodique, facile à utiliser, procure de la souplesse et de la latitude dans les informations rapportées, se prête bien à une évaluation formative.</w:t>
            </w:r>
          </w:p>
        </w:tc>
        <w:tc>
          <w:tcPr>
            <w:tcW w:w="2148" w:type="dxa"/>
            <w:vAlign w:val="center"/>
          </w:tcPr>
          <w:p w14:paraId="20376191" w14:textId="18DAC996" w:rsidR="00A52183" w:rsidRPr="009F467A" w:rsidRDefault="00FA0957" w:rsidP="00CC04F3">
            <w:pPr>
              <w:jc w:val="center"/>
              <w:cnfStyle w:val="000000000000" w:firstRow="0" w:lastRow="0" w:firstColumn="0" w:lastColumn="0" w:oddVBand="0" w:evenVBand="0" w:oddHBand="0" w:evenHBand="0" w:firstRowFirstColumn="0" w:firstRowLastColumn="0" w:lastRowFirstColumn="0" w:lastRowLastColumn="0"/>
              <w:rPr>
                <w:b/>
                <w:bCs/>
              </w:rPr>
            </w:pPr>
            <w:r w:rsidRPr="009F467A">
              <w:rPr>
                <w:b/>
                <w:bCs/>
              </w:rPr>
              <w:t>Processus</w:t>
            </w:r>
          </w:p>
        </w:tc>
      </w:tr>
      <w:tr w:rsidR="00A52183" w14:paraId="65D33628" w14:textId="77777777" w:rsidTr="3CF26E5E">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24EBD032" w14:textId="5606606B" w:rsidR="00A52183" w:rsidRDefault="00B94B61" w:rsidP="00CC04F3">
            <w:r>
              <w:t>Le portfolio</w:t>
            </w:r>
          </w:p>
        </w:tc>
        <w:tc>
          <w:tcPr>
            <w:tcW w:w="6095" w:type="dxa"/>
          </w:tcPr>
          <w:p w14:paraId="059EE59C" w14:textId="1F3CFC26" w:rsidR="00A52183" w:rsidRDefault="00B94B61" w:rsidP="00C71088">
            <w:pPr>
              <w:jc w:val="both"/>
              <w:cnfStyle w:val="000000100000" w:firstRow="0" w:lastRow="0" w:firstColumn="0" w:lastColumn="0" w:oddVBand="0" w:evenVBand="0" w:oddHBand="1" w:evenHBand="0" w:firstRowFirstColumn="0" w:firstRowLastColumn="0" w:lastRowFirstColumn="0" w:lastRowLastColumn="0"/>
            </w:pPr>
            <w:r>
              <w:t>Nature et de forme très diversifiées, permet de colliger les information</w:t>
            </w:r>
            <w:r w:rsidR="00A82DE4">
              <w:t>s</w:t>
            </w:r>
            <w:r>
              <w:t>, travaux réalisée, textes consultés ou écrits, l’agenda général du projet avec les tâches à réaliser, souple d’utilisation, favorise la mise en ordre des éléments utiles, surtout utilisé sur une base individuelle peut néanmoins être monté pour l’équipe. Il permet d’apprécier la démarche d’</w:t>
            </w:r>
            <w:r w:rsidR="00441FBD">
              <w:t>a</w:t>
            </w:r>
            <w:r>
              <w:t>pprentissage de l’</w:t>
            </w:r>
            <w:proofErr w:type="spellStart"/>
            <w:r>
              <w:t>étudiant</w:t>
            </w:r>
            <w:r w:rsidR="00F8064A">
              <w:t>·e</w:t>
            </w:r>
            <w:proofErr w:type="spellEnd"/>
            <w:r>
              <w:t xml:space="preserve"> aussi bien que sa capacité à réfléchir sur son processus, de cerner ses points faibles et ses points forts.</w:t>
            </w:r>
          </w:p>
        </w:tc>
        <w:tc>
          <w:tcPr>
            <w:tcW w:w="2148" w:type="dxa"/>
            <w:vAlign w:val="center"/>
          </w:tcPr>
          <w:p w14:paraId="31B21463" w14:textId="77777777" w:rsidR="00A52183" w:rsidRDefault="00FA0957" w:rsidP="00CC04F3">
            <w:pPr>
              <w:jc w:val="center"/>
              <w:cnfStyle w:val="000000100000" w:firstRow="0" w:lastRow="0" w:firstColumn="0" w:lastColumn="0" w:oddVBand="0" w:evenVBand="0" w:oddHBand="1" w:evenHBand="0" w:firstRowFirstColumn="0" w:firstRowLastColumn="0" w:lastRowFirstColumn="0" w:lastRowLastColumn="0"/>
            </w:pPr>
            <w:r w:rsidRPr="009F467A">
              <w:rPr>
                <w:b/>
                <w:bCs/>
              </w:rPr>
              <w:t>Processus</w:t>
            </w:r>
          </w:p>
          <w:p w14:paraId="3BDB442D" w14:textId="72F3FD6B" w:rsidR="00FA0957" w:rsidRDefault="00FA0957" w:rsidP="00CC04F3">
            <w:pPr>
              <w:jc w:val="center"/>
              <w:cnfStyle w:val="000000100000" w:firstRow="0" w:lastRow="0" w:firstColumn="0" w:lastColumn="0" w:oddVBand="0" w:evenVBand="0" w:oddHBand="1" w:evenHBand="0" w:firstRowFirstColumn="0" w:firstRowLastColumn="0" w:lastRowFirstColumn="0" w:lastRowLastColumn="0"/>
            </w:pPr>
            <w:r w:rsidRPr="009F467A">
              <w:rPr>
                <w:b/>
                <w:bCs/>
              </w:rPr>
              <w:t>Propos</w:t>
            </w:r>
          </w:p>
        </w:tc>
      </w:tr>
      <w:tr w:rsidR="00A52183" w14:paraId="46C85B59" w14:textId="77777777" w:rsidTr="3CF26E5E">
        <w:trPr>
          <w:trHeight w:val="1701"/>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2D18521" w14:textId="7EB52279" w:rsidR="00A52183" w:rsidRDefault="00441FBD" w:rsidP="00CC04F3">
            <w:r>
              <w:t>Le schéma de concepts</w:t>
            </w:r>
          </w:p>
        </w:tc>
        <w:tc>
          <w:tcPr>
            <w:tcW w:w="6095" w:type="dxa"/>
            <w:vAlign w:val="center"/>
          </w:tcPr>
          <w:p w14:paraId="6AED32B4" w14:textId="01A20045" w:rsidR="00A52183" w:rsidRDefault="00441FBD" w:rsidP="00C71088">
            <w:pPr>
              <w:jc w:val="both"/>
              <w:cnfStyle w:val="000000000000" w:firstRow="0" w:lastRow="0" w:firstColumn="0" w:lastColumn="0" w:oddVBand="0" w:evenVBand="0" w:oddHBand="0" w:evenHBand="0" w:firstRowFirstColumn="0" w:firstRowLastColumn="0" w:lastRowFirstColumn="0" w:lastRowLastColumn="0"/>
            </w:pPr>
            <w:r>
              <w:t>Outil visuel qui permet d’organiser et de représenter graphiquement la structure des connaissances associés à des concepts précis et qui a pour but de représenter les liens existant</w:t>
            </w:r>
            <w:r w:rsidR="00A82DE4">
              <w:t>s</w:t>
            </w:r>
            <w:r>
              <w:t xml:space="preserve"> entre ces concepts.</w:t>
            </w:r>
          </w:p>
        </w:tc>
        <w:tc>
          <w:tcPr>
            <w:tcW w:w="2148" w:type="dxa"/>
            <w:vAlign w:val="center"/>
          </w:tcPr>
          <w:p w14:paraId="28BF1D00" w14:textId="2FF3EFDB" w:rsidR="00A52183" w:rsidRDefault="00FA0957" w:rsidP="00CC04F3">
            <w:pPr>
              <w:jc w:val="center"/>
              <w:cnfStyle w:val="000000000000" w:firstRow="0" w:lastRow="0" w:firstColumn="0" w:lastColumn="0" w:oddVBand="0" w:evenVBand="0" w:oddHBand="0" w:evenHBand="0" w:firstRowFirstColumn="0" w:firstRowLastColumn="0" w:lastRowFirstColumn="0" w:lastRowLastColumn="0"/>
            </w:pPr>
            <w:r w:rsidRPr="009F467A">
              <w:rPr>
                <w:b/>
                <w:bCs/>
              </w:rPr>
              <w:t>Processus</w:t>
            </w:r>
          </w:p>
        </w:tc>
      </w:tr>
      <w:tr w:rsidR="00A52183" w14:paraId="613D6053" w14:textId="77777777" w:rsidTr="3CF26E5E">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0F6530B7" w14:textId="174FFB86" w:rsidR="00A52183" w:rsidRDefault="00263A58" w:rsidP="00CC04F3">
            <w:r>
              <w:t>Dossier de presse/Cahier de croquis/recueil de sources d’inspiration</w:t>
            </w:r>
          </w:p>
        </w:tc>
        <w:tc>
          <w:tcPr>
            <w:tcW w:w="6095" w:type="dxa"/>
            <w:vAlign w:val="center"/>
          </w:tcPr>
          <w:p w14:paraId="380A859E" w14:textId="7AC13B59" w:rsidR="00A52183" w:rsidRDefault="00263A58" w:rsidP="00C71088">
            <w:pPr>
              <w:jc w:val="both"/>
              <w:cnfStyle w:val="000000100000" w:firstRow="0" w:lastRow="0" w:firstColumn="0" w:lastColumn="0" w:oddVBand="0" w:evenVBand="0" w:oddHBand="1" w:evenHBand="0" w:firstRowFirstColumn="0" w:firstRowLastColumn="0" w:lastRowFirstColumn="0" w:lastRowLastColumn="0"/>
            </w:pPr>
            <w:r>
              <w:t>L’outil fait foi de la démarche d’apprentissage de l’</w:t>
            </w:r>
            <w:proofErr w:type="spellStart"/>
            <w:r>
              <w:t>étudiant</w:t>
            </w:r>
            <w:r w:rsidR="00F8064A">
              <w:t>·e</w:t>
            </w:r>
            <w:proofErr w:type="spellEnd"/>
            <w:r>
              <w:t xml:space="preserve"> et de ses méthodes de travail.</w:t>
            </w:r>
          </w:p>
        </w:tc>
        <w:tc>
          <w:tcPr>
            <w:tcW w:w="2148" w:type="dxa"/>
            <w:vAlign w:val="center"/>
          </w:tcPr>
          <w:p w14:paraId="06B4CD87" w14:textId="3C45661F" w:rsidR="00A52183" w:rsidRDefault="00FA0957" w:rsidP="00CC04F3">
            <w:pPr>
              <w:jc w:val="center"/>
              <w:cnfStyle w:val="000000100000" w:firstRow="0" w:lastRow="0" w:firstColumn="0" w:lastColumn="0" w:oddVBand="0" w:evenVBand="0" w:oddHBand="1" w:evenHBand="0" w:firstRowFirstColumn="0" w:firstRowLastColumn="0" w:lastRowFirstColumn="0" w:lastRowLastColumn="0"/>
            </w:pPr>
            <w:r w:rsidRPr="009F467A">
              <w:rPr>
                <w:b/>
                <w:bCs/>
              </w:rPr>
              <w:t>Processus</w:t>
            </w:r>
          </w:p>
        </w:tc>
      </w:tr>
      <w:tr w:rsidR="00A52183" w14:paraId="66EB91DB" w14:textId="77777777" w:rsidTr="3CF26E5E">
        <w:trPr>
          <w:trHeight w:val="1701"/>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0AA53768" w14:textId="39A43921" w:rsidR="00A52183" w:rsidRDefault="00263A58" w:rsidP="00CC04F3">
            <w:r>
              <w:t>L’évaluation par les pairs</w:t>
            </w:r>
          </w:p>
        </w:tc>
        <w:tc>
          <w:tcPr>
            <w:tcW w:w="6095" w:type="dxa"/>
          </w:tcPr>
          <w:p w14:paraId="7F4B4FCB" w14:textId="0FA96128" w:rsidR="00A52183" w:rsidRDefault="3CF26E5E" w:rsidP="00C71088">
            <w:pPr>
              <w:jc w:val="both"/>
              <w:cnfStyle w:val="000000000000" w:firstRow="0" w:lastRow="0" w:firstColumn="0" w:lastColumn="0" w:oddVBand="0" w:evenVBand="0" w:oddHBand="0" w:evenHBand="0" w:firstRowFirstColumn="0" w:firstRowLastColumn="0" w:lastRowFirstColumn="0" w:lastRowLastColumn="0"/>
            </w:pPr>
            <w:r>
              <w:t xml:space="preserve">À partir de critères déterminés, chacun des membres de l’équipe évalue la contribution de chacun de ses </w:t>
            </w:r>
            <w:proofErr w:type="spellStart"/>
            <w:r>
              <w:t>pair·es</w:t>
            </w:r>
            <w:proofErr w:type="spellEnd"/>
            <w:r>
              <w:t xml:space="preserve">. </w:t>
            </w:r>
            <w:bookmarkStart w:id="0" w:name="_Int_OneB90C6"/>
            <w:proofErr w:type="gramStart"/>
            <w:r>
              <w:t>à</w:t>
            </w:r>
            <w:bookmarkEnd w:id="0"/>
            <w:proofErr w:type="gramEnd"/>
            <w:r>
              <w:t xml:space="preserve"> la conduite du travail et au fonctionnement de l’équipe. Cette formule peut s’avérer un exercice intéressant pour l’</w:t>
            </w:r>
            <w:proofErr w:type="spellStart"/>
            <w:r>
              <w:t>étudiant·e</w:t>
            </w:r>
            <w:proofErr w:type="spellEnd"/>
            <w:r>
              <w:t xml:space="preserve"> en termes d’apprentissage. Elle doit toutefois être utilisée avec prudence. Il faut bien encadrer l’usage de cette formule et limiter le plus possible celle-ci à un mode formatif d’évaluation.</w:t>
            </w:r>
          </w:p>
        </w:tc>
        <w:tc>
          <w:tcPr>
            <w:tcW w:w="2148" w:type="dxa"/>
            <w:vAlign w:val="center"/>
          </w:tcPr>
          <w:p w14:paraId="074115BC" w14:textId="35ACCA31" w:rsidR="00A52183" w:rsidRDefault="00F0183A" w:rsidP="00CC04F3">
            <w:pPr>
              <w:jc w:val="center"/>
              <w:cnfStyle w:val="000000000000" w:firstRow="0" w:lastRow="0" w:firstColumn="0" w:lastColumn="0" w:oddVBand="0" w:evenVBand="0" w:oddHBand="0" w:evenHBand="0" w:firstRowFirstColumn="0" w:firstRowLastColumn="0" w:lastRowFirstColumn="0" w:lastRowLastColumn="0"/>
            </w:pPr>
            <w:r w:rsidRPr="009F467A">
              <w:rPr>
                <w:b/>
                <w:bCs/>
              </w:rPr>
              <w:t>Processus</w:t>
            </w:r>
          </w:p>
        </w:tc>
      </w:tr>
      <w:tr w:rsidR="00A52183" w14:paraId="5A6ACA59" w14:textId="77777777" w:rsidTr="3CF26E5E">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647601D" w14:textId="67594B5D" w:rsidR="00A52183" w:rsidRDefault="001F291C" w:rsidP="00CC04F3">
            <w:r>
              <w:t>L’autoévaluation individuelle ou d’équipe</w:t>
            </w:r>
          </w:p>
        </w:tc>
        <w:tc>
          <w:tcPr>
            <w:tcW w:w="6095" w:type="dxa"/>
            <w:vAlign w:val="center"/>
          </w:tcPr>
          <w:p w14:paraId="2B3F2568" w14:textId="22265B40" w:rsidR="00A52183" w:rsidRDefault="001F291C" w:rsidP="00C71088">
            <w:pPr>
              <w:jc w:val="both"/>
              <w:cnfStyle w:val="000000100000" w:firstRow="0" w:lastRow="0" w:firstColumn="0" w:lastColumn="0" w:oddVBand="0" w:evenVBand="0" w:oddHBand="1" w:evenHBand="0" w:firstRowFirstColumn="0" w:firstRowLastColumn="0" w:lastRowFirstColumn="0" w:lastRowLastColumn="0"/>
            </w:pPr>
            <w:r>
              <w:t>Formule simple d’application, mais peu informative pour les parties en l’absence de rencontre. Il est souhaitable que l’</w:t>
            </w:r>
            <w:proofErr w:type="spellStart"/>
            <w:r>
              <w:t>enseignant</w:t>
            </w:r>
            <w:r w:rsidR="00F8064A">
              <w:t>·e</w:t>
            </w:r>
            <w:proofErr w:type="spellEnd"/>
            <w:r>
              <w:t xml:space="preserve"> discute de l’autoévaluation avec </w:t>
            </w:r>
            <w:proofErr w:type="gramStart"/>
            <w:r>
              <w:t>les</w:t>
            </w:r>
            <w:r w:rsidR="00A03616">
              <w:t xml:space="preserve"> </w:t>
            </w:r>
            <w:proofErr w:type="spellStart"/>
            <w:r>
              <w:t>étudiant</w:t>
            </w:r>
            <w:proofErr w:type="gramEnd"/>
            <w:r w:rsidR="00F8064A">
              <w:t>·e·</w:t>
            </w:r>
            <w:r>
              <w:t>s</w:t>
            </w:r>
            <w:proofErr w:type="spellEnd"/>
            <w:r>
              <w:t xml:space="preserve"> individuellement ou en équipe.</w:t>
            </w:r>
          </w:p>
        </w:tc>
        <w:tc>
          <w:tcPr>
            <w:tcW w:w="2148" w:type="dxa"/>
            <w:vAlign w:val="center"/>
          </w:tcPr>
          <w:p w14:paraId="0EAB6CF2" w14:textId="441C1AF2" w:rsidR="00C0254D" w:rsidRDefault="001F291C" w:rsidP="00CC04F3">
            <w:pPr>
              <w:jc w:val="center"/>
              <w:cnfStyle w:val="000000100000" w:firstRow="0" w:lastRow="0" w:firstColumn="0" w:lastColumn="0" w:oddVBand="0" w:evenVBand="0" w:oddHBand="1" w:evenHBand="0" w:firstRowFirstColumn="0" w:firstRowLastColumn="0" w:lastRowFirstColumn="0" w:lastRowLastColumn="0"/>
              <w:rPr>
                <w:b/>
                <w:bCs/>
              </w:rPr>
            </w:pPr>
            <w:r w:rsidRPr="009F467A">
              <w:rPr>
                <w:b/>
                <w:bCs/>
              </w:rPr>
              <w:t>Processus</w:t>
            </w:r>
          </w:p>
          <w:p w14:paraId="308ADDC6" w14:textId="77777777" w:rsidR="00C0254D" w:rsidRPr="00C0254D" w:rsidRDefault="00C0254D" w:rsidP="00CC04F3">
            <w:pPr>
              <w:jc w:val="center"/>
              <w:cnfStyle w:val="000000100000" w:firstRow="0" w:lastRow="0" w:firstColumn="0" w:lastColumn="0" w:oddVBand="0" w:evenVBand="0" w:oddHBand="1" w:evenHBand="0" w:firstRowFirstColumn="0" w:firstRowLastColumn="0" w:lastRowFirstColumn="0" w:lastRowLastColumn="0"/>
            </w:pPr>
          </w:p>
        </w:tc>
      </w:tr>
      <w:tr w:rsidR="00BF5D2A" w14:paraId="1890AD44" w14:textId="77777777" w:rsidTr="3CF26E5E">
        <w:trPr>
          <w:trHeight w:val="1701"/>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29B98DB1" w14:textId="7FD0BBEC" w:rsidR="00BF5D2A" w:rsidRDefault="00BF5D2A" w:rsidP="00374F0C">
            <w:r>
              <w:lastRenderedPageBreak/>
              <w:t>Le rapport d’équipe identifié individuellement par partie</w:t>
            </w:r>
          </w:p>
        </w:tc>
        <w:tc>
          <w:tcPr>
            <w:tcW w:w="6095" w:type="dxa"/>
            <w:vAlign w:val="center"/>
          </w:tcPr>
          <w:p w14:paraId="4E7D99BD" w14:textId="790E9013" w:rsidR="00BF5D2A" w:rsidRDefault="3CF26E5E" w:rsidP="00C71088">
            <w:pPr>
              <w:jc w:val="both"/>
              <w:cnfStyle w:val="000000000000" w:firstRow="0" w:lastRow="0" w:firstColumn="0" w:lastColumn="0" w:oddVBand="0" w:evenVBand="0" w:oddHBand="0" w:evenHBand="0" w:firstRowFirstColumn="0" w:firstRowLastColumn="0" w:lastRowFirstColumn="0" w:lastRowLastColumn="0"/>
            </w:pPr>
            <w:r>
              <w:t xml:space="preserve">Le rapport collectif remis identifie clairement l’auteur de chaque partie. Cette formule n’est pas bien originale, mais elle permet de voir « qui a fait quoi ». Elle ne garantit toutefois pas que chacun des membres </w:t>
            </w:r>
            <w:bookmarkStart w:id="1" w:name="_Int_GZosWi6N"/>
            <w:r>
              <w:t>ait une connaissance adéquate</w:t>
            </w:r>
            <w:bookmarkEnd w:id="1"/>
            <w:r>
              <w:t xml:space="preserve"> des autres parties du travail.</w:t>
            </w:r>
          </w:p>
        </w:tc>
        <w:tc>
          <w:tcPr>
            <w:tcW w:w="2148" w:type="dxa"/>
            <w:vAlign w:val="center"/>
          </w:tcPr>
          <w:p w14:paraId="437FCAB7" w14:textId="7C4FEFD6" w:rsidR="00BF5D2A" w:rsidRPr="009F467A" w:rsidRDefault="0089797D" w:rsidP="00CC04F3">
            <w:pPr>
              <w:jc w:val="center"/>
              <w:cnfStyle w:val="000000000000" w:firstRow="0" w:lastRow="0" w:firstColumn="0" w:lastColumn="0" w:oddVBand="0" w:evenVBand="0" w:oddHBand="0" w:evenHBand="0" w:firstRowFirstColumn="0" w:firstRowLastColumn="0" w:lastRowFirstColumn="0" w:lastRowLastColumn="0"/>
              <w:rPr>
                <w:b/>
                <w:bCs/>
              </w:rPr>
            </w:pPr>
            <w:r w:rsidRPr="009F467A">
              <w:rPr>
                <w:b/>
                <w:bCs/>
              </w:rPr>
              <w:t>Pro</w:t>
            </w:r>
            <w:r w:rsidR="005922D6">
              <w:rPr>
                <w:b/>
                <w:bCs/>
              </w:rPr>
              <w:t>duit</w:t>
            </w:r>
          </w:p>
        </w:tc>
      </w:tr>
      <w:tr w:rsidR="00BF5D2A" w14:paraId="182F2B21" w14:textId="77777777" w:rsidTr="3CF26E5E">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ADE497F" w14:textId="1785B724" w:rsidR="00BF5D2A" w:rsidRDefault="005922D6" w:rsidP="005922D6">
            <w:r>
              <w:t>La conclusion individuelle</w:t>
            </w:r>
          </w:p>
        </w:tc>
        <w:tc>
          <w:tcPr>
            <w:tcW w:w="6095" w:type="dxa"/>
            <w:vAlign w:val="center"/>
          </w:tcPr>
          <w:p w14:paraId="3CB67CEE" w14:textId="4B4C7EC4" w:rsidR="00BF5D2A" w:rsidRDefault="3CF26E5E" w:rsidP="00C71088">
            <w:pPr>
              <w:jc w:val="both"/>
              <w:cnfStyle w:val="000000100000" w:firstRow="0" w:lastRow="0" w:firstColumn="0" w:lastColumn="0" w:oddVBand="0" w:evenVBand="0" w:oddHBand="1" w:evenHBand="0" w:firstRowFirstColumn="0" w:firstRowLastColumn="0" w:lastRowFirstColumn="0" w:lastRowLastColumn="0"/>
            </w:pPr>
            <w:r>
              <w:t>Avec la remise du rapport collectif, l’</w:t>
            </w:r>
            <w:proofErr w:type="spellStart"/>
            <w:r>
              <w:t>enseignant·e</w:t>
            </w:r>
            <w:proofErr w:type="spellEnd"/>
            <w:r>
              <w:t xml:space="preserve"> demande à chacun des </w:t>
            </w:r>
            <w:proofErr w:type="spellStart"/>
            <w:r>
              <w:t>étudiant·es</w:t>
            </w:r>
            <w:proofErr w:type="spellEnd"/>
            <w:r>
              <w:t xml:space="preserve"> de joindre une annexe individuelle dans laquelle le travail est conclu.</w:t>
            </w:r>
          </w:p>
        </w:tc>
        <w:tc>
          <w:tcPr>
            <w:tcW w:w="2148" w:type="dxa"/>
            <w:vAlign w:val="center"/>
          </w:tcPr>
          <w:p w14:paraId="3FE3909A" w14:textId="591EF857" w:rsidR="00BF5D2A" w:rsidRPr="009F467A" w:rsidRDefault="005922D6" w:rsidP="00CC04F3">
            <w:pPr>
              <w:jc w:val="center"/>
              <w:cnfStyle w:val="000000100000" w:firstRow="0" w:lastRow="0" w:firstColumn="0" w:lastColumn="0" w:oddVBand="0" w:evenVBand="0" w:oddHBand="1" w:evenHBand="0" w:firstRowFirstColumn="0" w:firstRowLastColumn="0" w:lastRowFirstColumn="0" w:lastRowLastColumn="0"/>
              <w:rPr>
                <w:b/>
                <w:bCs/>
              </w:rPr>
            </w:pPr>
            <w:r w:rsidRPr="009F467A">
              <w:rPr>
                <w:b/>
                <w:bCs/>
              </w:rPr>
              <w:t>Pro</w:t>
            </w:r>
            <w:r>
              <w:rPr>
                <w:b/>
                <w:bCs/>
              </w:rPr>
              <w:t>duit</w:t>
            </w:r>
          </w:p>
        </w:tc>
      </w:tr>
      <w:tr w:rsidR="00AF120C" w14:paraId="3256E369" w14:textId="77777777" w:rsidTr="3CF26E5E">
        <w:trPr>
          <w:trHeight w:val="1701"/>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4685AEE" w14:textId="6E5AF0E7" w:rsidR="00AF120C" w:rsidRDefault="00AF120C" w:rsidP="005922D6">
            <w:r>
              <w:t>La critique individuelle</w:t>
            </w:r>
          </w:p>
        </w:tc>
        <w:tc>
          <w:tcPr>
            <w:tcW w:w="6095" w:type="dxa"/>
            <w:vAlign w:val="center"/>
          </w:tcPr>
          <w:p w14:paraId="62755FF5" w14:textId="17287BF8" w:rsidR="00AF120C" w:rsidRDefault="3CF26E5E" w:rsidP="00C71088">
            <w:pPr>
              <w:jc w:val="both"/>
              <w:cnfStyle w:val="000000000000" w:firstRow="0" w:lastRow="0" w:firstColumn="0" w:lastColumn="0" w:oddVBand="0" w:evenVBand="0" w:oddHBand="0" w:evenHBand="0" w:firstRowFirstColumn="0" w:firstRowLastColumn="0" w:lastRowFirstColumn="0" w:lastRowLastColumn="0"/>
            </w:pPr>
            <w:r>
              <w:t>Avec la remise du rapport collectif, l’</w:t>
            </w:r>
            <w:proofErr w:type="spellStart"/>
            <w:r>
              <w:t>enseignant·e</w:t>
            </w:r>
            <w:proofErr w:type="spellEnd"/>
            <w:r>
              <w:t xml:space="preserve"> demande à chacun des </w:t>
            </w:r>
            <w:proofErr w:type="spellStart"/>
            <w:r>
              <w:t>étudiant·es</w:t>
            </w:r>
            <w:proofErr w:type="spellEnd"/>
            <w:r>
              <w:t xml:space="preserve"> de joindre une annexe individuelle dans laquelle une réflexion critique est apportée sur le travail.</w:t>
            </w:r>
          </w:p>
        </w:tc>
        <w:tc>
          <w:tcPr>
            <w:tcW w:w="2148" w:type="dxa"/>
            <w:vAlign w:val="center"/>
          </w:tcPr>
          <w:p w14:paraId="4BEF31D0" w14:textId="126B28CD" w:rsidR="00AF120C" w:rsidRPr="009F467A" w:rsidRDefault="00E6046C" w:rsidP="00CC04F3">
            <w:pPr>
              <w:jc w:val="center"/>
              <w:cnfStyle w:val="000000000000" w:firstRow="0" w:lastRow="0" w:firstColumn="0" w:lastColumn="0" w:oddVBand="0" w:evenVBand="0" w:oddHBand="0" w:evenHBand="0" w:firstRowFirstColumn="0" w:firstRowLastColumn="0" w:lastRowFirstColumn="0" w:lastRowLastColumn="0"/>
              <w:rPr>
                <w:b/>
                <w:bCs/>
              </w:rPr>
            </w:pPr>
            <w:r>
              <w:rPr>
                <w:b/>
                <w:bCs/>
              </w:rPr>
              <w:t>Propos</w:t>
            </w:r>
          </w:p>
        </w:tc>
      </w:tr>
      <w:tr w:rsidR="00AF120C" w14:paraId="07638E67" w14:textId="77777777" w:rsidTr="3CF26E5E">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30DC7E8D" w14:textId="01762B96" w:rsidR="00AF120C" w:rsidRDefault="00E6046C" w:rsidP="005922D6">
            <w:r>
              <w:t>La présentation orale du travail d’équipe en classe</w:t>
            </w:r>
          </w:p>
        </w:tc>
        <w:tc>
          <w:tcPr>
            <w:tcW w:w="6095" w:type="dxa"/>
            <w:vAlign w:val="center"/>
          </w:tcPr>
          <w:p w14:paraId="15EFB620" w14:textId="5F3830E1" w:rsidR="00AF120C" w:rsidRDefault="00E6046C" w:rsidP="00C71088">
            <w:pPr>
              <w:jc w:val="both"/>
              <w:cnfStyle w:val="000000100000" w:firstRow="0" w:lastRow="0" w:firstColumn="0" w:lastColumn="0" w:oddVBand="0" w:evenVBand="0" w:oddHBand="1" w:evenHBand="0" w:firstRowFirstColumn="0" w:firstRowLastColumn="0" w:lastRowFirstColumn="0" w:lastRowLastColumn="0"/>
            </w:pPr>
            <w:r>
              <w:t>Cette formule, dans la mesure où les modalités de présentation exigent une contribution égale et significative de chacun des membres de l’équipe, permet bien de voir le travail individuel accompli par chacun. L’</w:t>
            </w:r>
            <w:proofErr w:type="spellStart"/>
            <w:r>
              <w:t>enseignant·e</w:t>
            </w:r>
            <w:proofErr w:type="spellEnd"/>
            <w:r>
              <w:t xml:space="preserve"> peut poser à </w:t>
            </w:r>
            <w:proofErr w:type="spellStart"/>
            <w:r>
              <w:t>un·e</w:t>
            </w:r>
            <w:proofErr w:type="spellEnd"/>
            <w:r>
              <w:t xml:space="preserve"> </w:t>
            </w:r>
            <w:proofErr w:type="spellStart"/>
            <w:r>
              <w:t>étudiant·e</w:t>
            </w:r>
            <w:proofErr w:type="spellEnd"/>
            <w:r>
              <w:t xml:space="preserve"> des questions sur une partie du travail autre que la sienne ou demander à </w:t>
            </w:r>
            <w:proofErr w:type="spellStart"/>
            <w:r>
              <w:t>un·e</w:t>
            </w:r>
            <w:proofErr w:type="spellEnd"/>
            <w:r>
              <w:t xml:space="preserve"> </w:t>
            </w:r>
            <w:proofErr w:type="spellStart"/>
            <w:r>
              <w:t>étudiant·e</w:t>
            </w:r>
            <w:proofErr w:type="spellEnd"/>
            <w:r>
              <w:t xml:space="preserve"> de présenter une partie autre que le sienne.</w:t>
            </w:r>
          </w:p>
        </w:tc>
        <w:tc>
          <w:tcPr>
            <w:tcW w:w="2148" w:type="dxa"/>
            <w:vAlign w:val="center"/>
          </w:tcPr>
          <w:p w14:paraId="317EA77C" w14:textId="012A055B" w:rsidR="00E6046C" w:rsidRDefault="00E6046C" w:rsidP="00CC04F3">
            <w:pPr>
              <w:jc w:val="center"/>
              <w:cnfStyle w:val="000000100000" w:firstRow="0" w:lastRow="0" w:firstColumn="0" w:lastColumn="0" w:oddVBand="0" w:evenVBand="0" w:oddHBand="1" w:evenHBand="0" w:firstRowFirstColumn="0" w:firstRowLastColumn="0" w:lastRowFirstColumn="0" w:lastRowLastColumn="0"/>
              <w:rPr>
                <w:b/>
                <w:bCs/>
              </w:rPr>
            </w:pPr>
            <w:r>
              <w:rPr>
                <w:b/>
                <w:bCs/>
              </w:rPr>
              <w:t>Produit</w:t>
            </w:r>
          </w:p>
          <w:p w14:paraId="282AA75E" w14:textId="25C9315D" w:rsidR="00AF120C" w:rsidRPr="009F467A" w:rsidRDefault="00896920" w:rsidP="00CC04F3">
            <w:pPr>
              <w:jc w:val="center"/>
              <w:cnfStyle w:val="000000100000" w:firstRow="0" w:lastRow="0" w:firstColumn="0" w:lastColumn="0" w:oddVBand="0" w:evenVBand="0" w:oddHBand="1" w:evenHBand="0" w:firstRowFirstColumn="0" w:firstRowLastColumn="0" w:lastRowFirstColumn="0" w:lastRowLastColumn="0"/>
              <w:rPr>
                <w:b/>
                <w:bCs/>
              </w:rPr>
            </w:pPr>
            <w:r>
              <w:rPr>
                <w:b/>
                <w:bCs/>
              </w:rPr>
              <w:t>P</w:t>
            </w:r>
            <w:r w:rsidR="00E6046C">
              <w:rPr>
                <w:b/>
                <w:bCs/>
              </w:rPr>
              <w:t>ropos</w:t>
            </w:r>
          </w:p>
        </w:tc>
      </w:tr>
      <w:tr w:rsidR="00896920" w14:paraId="3F9BABF4" w14:textId="77777777" w:rsidTr="3CF26E5E">
        <w:trPr>
          <w:trHeight w:val="1701"/>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677BD534" w14:textId="4E10804C" w:rsidR="00896920" w:rsidRDefault="00896920" w:rsidP="005922D6">
            <w:r>
              <w:t>Le rapport d’apprentissage</w:t>
            </w:r>
          </w:p>
        </w:tc>
        <w:tc>
          <w:tcPr>
            <w:tcW w:w="6095" w:type="dxa"/>
            <w:vAlign w:val="center"/>
          </w:tcPr>
          <w:p w14:paraId="14AF1086" w14:textId="541B3C1A" w:rsidR="00896920" w:rsidRDefault="3CF26E5E" w:rsidP="00C71088">
            <w:pPr>
              <w:jc w:val="both"/>
              <w:cnfStyle w:val="000000000000" w:firstRow="0" w:lastRow="0" w:firstColumn="0" w:lastColumn="0" w:oddVBand="0" w:evenVBand="0" w:oddHBand="0" w:evenHBand="0" w:firstRowFirstColumn="0" w:firstRowLastColumn="0" w:lastRowFirstColumn="0" w:lastRowLastColumn="0"/>
            </w:pPr>
            <w:r>
              <w:t>Nature plutôt réflexive et analytique, place le projet dans la perspective d’apprentissages réalisée en lien avec les objectifs de formation. L’</w:t>
            </w:r>
            <w:proofErr w:type="spellStart"/>
            <w:r>
              <w:t>enseignant·e</w:t>
            </w:r>
            <w:proofErr w:type="spellEnd"/>
            <w:r>
              <w:t xml:space="preserve"> peut demander à l’</w:t>
            </w:r>
            <w:proofErr w:type="spellStart"/>
            <w:r>
              <w:t>étudiant·e</w:t>
            </w:r>
            <w:proofErr w:type="spellEnd"/>
            <w:r>
              <w:t xml:space="preserve"> d’annoter les sections rédigées par ses </w:t>
            </w:r>
            <w:proofErr w:type="spellStart"/>
            <w:r>
              <w:t>coéquipier·ères</w:t>
            </w:r>
            <w:proofErr w:type="spellEnd"/>
            <w:r>
              <w:t xml:space="preserve">. </w:t>
            </w:r>
            <w:proofErr w:type="gramStart"/>
            <w:r>
              <w:t>l’</w:t>
            </w:r>
            <w:proofErr w:type="spellStart"/>
            <w:r>
              <w:t>étudiant</w:t>
            </w:r>
            <w:proofErr w:type="gramEnd"/>
            <w:r>
              <w:t>·e</w:t>
            </w:r>
            <w:proofErr w:type="spellEnd"/>
            <w:r>
              <w:t xml:space="preserve"> doit commenter, questionner, nuancer ou compléter le texte de ses </w:t>
            </w:r>
            <w:proofErr w:type="spellStart"/>
            <w:r>
              <w:t>pair·es</w:t>
            </w:r>
            <w:proofErr w:type="spellEnd"/>
            <w:r>
              <w:t>.</w:t>
            </w:r>
          </w:p>
        </w:tc>
        <w:tc>
          <w:tcPr>
            <w:tcW w:w="2148" w:type="dxa"/>
            <w:vAlign w:val="center"/>
          </w:tcPr>
          <w:p w14:paraId="1B1995FC" w14:textId="738257D0" w:rsidR="00896920" w:rsidRDefault="3CF26E5E" w:rsidP="00CC04F3">
            <w:pPr>
              <w:jc w:val="center"/>
              <w:cnfStyle w:val="000000000000" w:firstRow="0" w:lastRow="0" w:firstColumn="0" w:lastColumn="0" w:oddVBand="0" w:evenVBand="0" w:oddHBand="0" w:evenHBand="0" w:firstRowFirstColumn="0" w:firstRowLastColumn="0" w:lastRowFirstColumn="0" w:lastRowLastColumn="0"/>
              <w:rPr>
                <w:b/>
                <w:bCs/>
              </w:rPr>
            </w:pPr>
            <w:r w:rsidRPr="3CF26E5E">
              <w:rPr>
                <w:b/>
                <w:bCs/>
              </w:rPr>
              <w:t>Propos</w:t>
            </w:r>
          </w:p>
        </w:tc>
      </w:tr>
      <w:tr w:rsidR="00896920" w14:paraId="0CE72D72" w14:textId="77777777" w:rsidTr="3CF26E5E">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1F659DC0" w14:textId="02940E7B" w:rsidR="00896920" w:rsidRDefault="003E5399" w:rsidP="005922D6">
            <w:r>
              <w:t>Le rapport de projet</w:t>
            </w:r>
          </w:p>
        </w:tc>
        <w:tc>
          <w:tcPr>
            <w:tcW w:w="6095" w:type="dxa"/>
            <w:vAlign w:val="center"/>
          </w:tcPr>
          <w:p w14:paraId="18619FAD" w14:textId="56EB6CAD" w:rsidR="00896920" w:rsidRDefault="003E5399" w:rsidP="00C71088">
            <w:pPr>
              <w:jc w:val="both"/>
              <w:cnfStyle w:val="000000100000" w:firstRow="0" w:lastRow="0" w:firstColumn="0" w:lastColumn="0" w:oddVBand="0" w:evenVBand="0" w:oddHBand="1" w:evenHBand="0" w:firstRowFirstColumn="0" w:firstRowLastColumn="0" w:lastRowFirstColumn="0" w:lastRowLastColumn="0"/>
            </w:pPr>
            <w:r>
              <w:t xml:space="preserve">Porte un regard d’ensemble sur le projet à sa toute fin, dégage une synthèse des apprentissages réalisés à la lumière des objectifs et leur transfert dans la vie courante, peut être présenté par l’équipe à la condition de comporter </w:t>
            </w:r>
            <w:r w:rsidR="00A03616">
              <w:t>des addendas rédigés</w:t>
            </w:r>
            <w:r>
              <w:t xml:space="preserve"> par chacun des membres de l’équipe.</w:t>
            </w:r>
          </w:p>
        </w:tc>
        <w:tc>
          <w:tcPr>
            <w:tcW w:w="2148" w:type="dxa"/>
            <w:vAlign w:val="center"/>
          </w:tcPr>
          <w:p w14:paraId="743769EA" w14:textId="4403B5F7" w:rsidR="00896920" w:rsidRDefault="003E5399" w:rsidP="00CC04F3">
            <w:pPr>
              <w:jc w:val="center"/>
              <w:cnfStyle w:val="000000100000" w:firstRow="0" w:lastRow="0" w:firstColumn="0" w:lastColumn="0" w:oddVBand="0" w:evenVBand="0" w:oddHBand="1" w:evenHBand="0" w:firstRowFirstColumn="0" w:firstRowLastColumn="0" w:lastRowFirstColumn="0" w:lastRowLastColumn="0"/>
              <w:rPr>
                <w:b/>
                <w:bCs/>
              </w:rPr>
            </w:pPr>
            <w:r>
              <w:rPr>
                <w:b/>
                <w:bCs/>
              </w:rPr>
              <w:t>Propos</w:t>
            </w:r>
          </w:p>
        </w:tc>
      </w:tr>
      <w:tr w:rsidR="00896920" w14:paraId="2BA1C225" w14:textId="77777777" w:rsidTr="3CF26E5E">
        <w:trPr>
          <w:trHeight w:val="1701"/>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20BD7D05" w14:textId="56876A6D" w:rsidR="00896920" w:rsidRDefault="003E5399" w:rsidP="005922D6">
            <w:r>
              <w:t>L’entrevue</w:t>
            </w:r>
          </w:p>
        </w:tc>
        <w:tc>
          <w:tcPr>
            <w:tcW w:w="6095" w:type="dxa"/>
            <w:vAlign w:val="center"/>
          </w:tcPr>
          <w:p w14:paraId="2071E7AF" w14:textId="48CA9B34" w:rsidR="00896920" w:rsidRDefault="3CF26E5E" w:rsidP="00C71088">
            <w:pPr>
              <w:jc w:val="both"/>
              <w:cnfStyle w:val="000000000000" w:firstRow="0" w:lastRow="0" w:firstColumn="0" w:lastColumn="0" w:oddVBand="0" w:evenVBand="0" w:oddHBand="0" w:evenHBand="0" w:firstRowFirstColumn="0" w:firstRowLastColumn="0" w:lastRowFirstColumn="0" w:lastRowLastColumn="0"/>
            </w:pPr>
            <w:bookmarkStart w:id="2" w:name="_Int_8fvO4CdZ"/>
            <w:proofErr w:type="spellStart"/>
            <w:r>
              <w:t>Peut être</w:t>
            </w:r>
            <w:bookmarkEnd w:id="2"/>
            <w:proofErr w:type="spellEnd"/>
            <w:r>
              <w:t xml:space="preserve"> plus ou moins structurée selon qu’elle serve à de l’évaluation sommative ou formative, peut se faire en dyade (</w:t>
            </w:r>
            <w:proofErr w:type="spellStart"/>
            <w:r>
              <w:t>enseignant·e-apprenant·e</w:t>
            </w:r>
            <w:proofErr w:type="spellEnd"/>
            <w:r>
              <w:t>) ou en groupe, s’avère plus riche et féconde en dyade quand cela est possible, se prête bien aux évaluations de types formel et pratique.</w:t>
            </w:r>
          </w:p>
        </w:tc>
        <w:tc>
          <w:tcPr>
            <w:tcW w:w="2148" w:type="dxa"/>
            <w:vAlign w:val="center"/>
          </w:tcPr>
          <w:p w14:paraId="4CD1E743" w14:textId="06BFC001" w:rsidR="00896920" w:rsidRDefault="00C913C0" w:rsidP="00CC04F3">
            <w:pPr>
              <w:jc w:val="center"/>
              <w:cnfStyle w:val="000000000000" w:firstRow="0" w:lastRow="0" w:firstColumn="0" w:lastColumn="0" w:oddVBand="0" w:evenVBand="0" w:oddHBand="0" w:evenHBand="0" w:firstRowFirstColumn="0" w:firstRowLastColumn="0" w:lastRowFirstColumn="0" w:lastRowLastColumn="0"/>
              <w:rPr>
                <w:b/>
                <w:bCs/>
              </w:rPr>
            </w:pPr>
            <w:r>
              <w:rPr>
                <w:b/>
                <w:bCs/>
              </w:rPr>
              <w:t>Propos</w:t>
            </w:r>
          </w:p>
        </w:tc>
      </w:tr>
      <w:tr w:rsidR="00473E4B" w14:paraId="7D34CB37" w14:textId="77777777" w:rsidTr="3CF26E5E">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50E85D8D" w14:textId="578CE8AE" w:rsidR="00473E4B" w:rsidRDefault="00473E4B" w:rsidP="005922D6">
            <w:r>
              <w:lastRenderedPageBreak/>
              <w:t>Les questions ouvertes</w:t>
            </w:r>
          </w:p>
        </w:tc>
        <w:tc>
          <w:tcPr>
            <w:tcW w:w="6095" w:type="dxa"/>
            <w:vAlign w:val="center"/>
          </w:tcPr>
          <w:p w14:paraId="7D59D0A5" w14:textId="3EF10EF7" w:rsidR="00473E4B" w:rsidRDefault="00473E4B" w:rsidP="00C71088">
            <w:pPr>
              <w:jc w:val="both"/>
              <w:cnfStyle w:val="000000100000" w:firstRow="0" w:lastRow="0" w:firstColumn="0" w:lastColumn="0" w:oddVBand="0" w:evenVBand="0" w:oddHBand="1" w:evenHBand="0" w:firstRowFirstColumn="0" w:firstRowLastColumn="0" w:lastRowFirstColumn="0" w:lastRowLastColumn="0"/>
            </w:pPr>
            <w:r>
              <w:t>Nature plus analytique ou réflexive, permettent de connaître les apprentissage</w:t>
            </w:r>
            <w:r w:rsidR="00A82DE4">
              <w:t>s</w:t>
            </w:r>
            <w:r>
              <w:t xml:space="preserve"> réalisés, se prêtent bien à l’évaluation dite formelle, permettent de cibler la réflexion sollicitée, se prêtent avantageusement à une évaluation sommative ou formative.</w:t>
            </w:r>
          </w:p>
        </w:tc>
        <w:tc>
          <w:tcPr>
            <w:tcW w:w="2148" w:type="dxa"/>
            <w:vAlign w:val="center"/>
          </w:tcPr>
          <w:p w14:paraId="79A655C1" w14:textId="51731DC0" w:rsidR="00473E4B" w:rsidRDefault="00473E4B" w:rsidP="00CC04F3">
            <w:pPr>
              <w:jc w:val="center"/>
              <w:cnfStyle w:val="000000100000" w:firstRow="0" w:lastRow="0" w:firstColumn="0" w:lastColumn="0" w:oddVBand="0" w:evenVBand="0" w:oddHBand="1" w:evenHBand="0" w:firstRowFirstColumn="0" w:firstRowLastColumn="0" w:lastRowFirstColumn="0" w:lastRowLastColumn="0"/>
              <w:rPr>
                <w:b/>
                <w:bCs/>
              </w:rPr>
            </w:pPr>
            <w:r>
              <w:rPr>
                <w:b/>
                <w:bCs/>
              </w:rPr>
              <w:t>Propos</w:t>
            </w:r>
          </w:p>
        </w:tc>
      </w:tr>
      <w:tr w:rsidR="00473E4B" w14:paraId="245CE922" w14:textId="77777777" w:rsidTr="3CF26E5E">
        <w:trPr>
          <w:trHeight w:val="1701"/>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A4B2710" w14:textId="4AB343FE" w:rsidR="00473E4B" w:rsidRDefault="00473E4B" w:rsidP="005922D6">
            <w:r>
              <w:t>Les grilles d’évaluation ou d’observation</w:t>
            </w:r>
          </w:p>
        </w:tc>
        <w:tc>
          <w:tcPr>
            <w:tcW w:w="6095" w:type="dxa"/>
            <w:vAlign w:val="center"/>
          </w:tcPr>
          <w:p w14:paraId="302688A0" w14:textId="04ECF967" w:rsidR="00473E4B" w:rsidRDefault="00473E4B" w:rsidP="00C71088">
            <w:pPr>
              <w:jc w:val="both"/>
              <w:cnfStyle w:val="000000000000" w:firstRow="0" w:lastRow="0" w:firstColumn="0" w:lastColumn="0" w:oddVBand="0" w:evenVBand="0" w:oddHBand="0" w:evenHBand="0" w:firstRowFirstColumn="0" w:firstRowLastColumn="0" w:lastRowFirstColumn="0" w:lastRowLastColumn="0"/>
            </w:pPr>
            <w:r>
              <w:t>Très diversifiées, économie de temps, encourage l’objectivité dans l’évaluation, avantageuses dans les évaluations sommatives, exigent que l’o</w:t>
            </w:r>
            <w:r w:rsidR="00C23160">
              <w:t>n</w:t>
            </w:r>
            <w:r>
              <w:t xml:space="preserve"> porte une attention particulière aux énoncés ou </w:t>
            </w:r>
            <w:r w:rsidR="00C23160">
              <w:t>à</w:t>
            </w:r>
            <w:r>
              <w:t xml:space="preserve"> la formulation des items.</w:t>
            </w:r>
          </w:p>
        </w:tc>
        <w:tc>
          <w:tcPr>
            <w:tcW w:w="2148" w:type="dxa"/>
            <w:vAlign w:val="center"/>
          </w:tcPr>
          <w:p w14:paraId="2F2A578F" w14:textId="77777777" w:rsidR="00473E4B" w:rsidRDefault="00473E4B" w:rsidP="00CC04F3">
            <w:pPr>
              <w:jc w:val="center"/>
              <w:cnfStyle w:val="000000000000" w:firstRow="0" w:lastRow="0" w:firstColumn="0" w:lastColumn="0" w:oddVBand="0" w:evenVBand="0" w:oddHBand="0" w:evenHBand="0" w:firstRowFirstColumn="0" w:firstRowLastColumn="0" w:lastRowFirstColumn="0" w:lastRowLastColumn="0"/>
              <w:rPr>
                <w:b/>
                <w:bCs/>
              </w:rPr>
            </w:pPr>
            <w:r>
              <w:rPr>
                <w:b/>
                <w:bCs/>
              </w:rPr>
              <w:t>Processus</w:t>
            </w:r>
          </w:p>
          <w:p w14:paraId="066DDC80" w14:textId="77777777" w:rsidR="00473E4B" w:rsidRDefault="00473E4B" w:rsidP="00CC04F3">
            <w:pPr>
              <w:jc w:val="center"/>
              <w:cnfStyle w:val="000000000000" w:firstRow="0" w:lastRow="0" w:firstColumn="0" w:lastColumn="0" w:oddVBand="0" w:evenVBand="0" w:oddHBand="0" w:evenHBand="0" w:firstRowFirstColumn="0" w:firstRowLastColumn="0" w:lastRowFirstColumn="0" w:lastRowLastColumn="0"/>
              <w:rPr>
                <w:b/>
                <w:bCs/>
              </w:rPr>
            </w:pPr>
            <w:r>
              <w:rPr>
                <w:b/>
                <w:bCs/>
              </w:rPr>
              <w:t>Produit</w:t>
            </w:r>
          </w:p>
          <w:p w14:paraId="515426AF" w14:textId="3FB0BBEB" w:rsidR="00473E4B" w:rsidRDefault="00473E4B" w:rsidP="00CC04F3">
            <w:pPr>
              <w:jc w:val="center"/>
              <w:cnfStyle w:val="000000000000" w:firstRow="0" w:lastRow="0" w:firstColumn="0" w:lastColumn="0" w:oddVBand="0" w:evenVBand="0" w:oddHBand="0" w:evenHBand="0" w:firstRowFirstColumn="0" w:firstRowLastColumn="0" w:lastRowFirstColumn="0" w:lastRowLastColumn="0"/>
              <w:rPr>
                <w:b/>
                <w:bCs/>
              </w:rPr>
            </w:pPr>
            <w:r>
              <w:rPr>
                <w:b/>
                <w:bCs/>
              </w:rPr>
              <w:t>Propos</w:t>
            </w:r>
          </w:p>
        </w:tc>
      </w:tr>
    </w:tbl>
    <w:p w14:paraId="237D3C7F" w14:textId="2155665B" w:rsidR="00A52183" w:rsidRDefault="00A52183"/>
    <w:p w14:paraId="64446E0C" w14:textId="77777777" w:rsidR="001C0788" w:rsidRDefault="001C0788"/>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1271"/>
        <w:gridCol w:w="9519"/>
      </w:tblGrid>
      <w:tr w:rsidR="00500290" w14:paraId="54B9D605" w14:textId="77777777" w:rsidTr="3CF26E5E">
        <w:trPr>
          <w:trHeight w:val="2073"/>
        </w:trPr>
        <w:tc>
          <w:tcPr>
            <w:tcW w:w="1271" w:type="dxa"/>
          </w:tcPr>
          <w:p w14:paraId="208FE319" w14:textId="77777777" w:rsidR="002B2B60" w:rsidRDefault="002B2B60">
            <w:pPr>
              <w:rPr>
                <w:b/>
                <w:bCs/>
              </w:rPr>
            </w:pPr>
          </w:p>
          <w:p w14:paraId="19618047" w14:textId="244906A0" w:rsidR="00500290" w:rsidRPr="00BF50C1" w:rsidRDefault="00500290">
            <w:pPr>
              <w:rPr>
                <w:b/>
                <w:bCs/>
              </w:rPr>
            </w:pPr>
            <w:r w:rsidRPr="00BF50C1">
              <w:rPr>
                <w:b/>
                <w:bCs/>
              </w:rPr>
              <w:t>Processus</w:t>
            </w:r>
            <w:r w:rsidR="00BF50C1">
              <w:rPr>
                <w:b/>
                <w:bCs/>
              </w:rPr>
              <w:t> :</w:t>
            </w:r>
          </w:p>
        </w:tc>
        <w:tc>
          <w:tcPr>
            <w:tcW w:w="9519" w:type="dxa"/>
          </w:tcPr>
          <w:p w14:paraId="095007DC" w14:textId="77777777" w:rsidR="002B2B60" w:rsidRDefault="002B2B60" w:rsidP="00C71088">
            <w:pPr>
              <w:jc w:val="both"/>
            </w:pPr>
          </w:p>
          <w:p w14:paraId="4C82E5E1" w14:textId="30EB783C" w:rsidR="00500290" w:rsidRDefault="00500290" w:rsidP="00C71088">
            <w:pPr>
              <w:jc w:val="both"/>
            </w:pPr>
            <w:r>
              <w:t>Traces qui confirment que l’</w:t>
            </w:r>
            <w:proofErr w:type="spellStart"/>
            <w:r>
              <w:t>étudiant·e</w:t>
            </w:r>
            <w:proofErr w:type="spellEnd"/>
            <w:r>
              <w:t xml:space="preserve"> a cheminé, a progressé, a appris et a développé des éléments de la compétence. L’outil fait foi de la démarche d’apprentissage de l’</w:t>
            </w:r>
            <w:proofErr w:type="spellStart"/>
            <w:r>
              <w:t>étudiant·e</w:t>
            </w:r>
            <w:proofErr w:type="spellEnd"/>
            <w:r>
              <w:t>, ses méthodes de travail, ses essais, ses erreurs et des solutions trouvées. Les informations relatives au processus fournissent à l’</w:t>
            </w:r>
            <w:proofErr w:type="spellStart"/>
            <w:r>
              <w:t>enseignant·e</w:t>
            </w:r>
            <w:proofErr w:type="spellEnd"/>
            <w:r>
              <w:t xml:space="preserve"> un éclairage particulier sur les apprentissages réalisé</w:t>
            </w:r>
            <w:r w:rsidR="00C404FC">
              <w:t>s</w:t>
            </w:r>
            <w:r>
              <w:t>, ce qui peut contribuer à nuancer son jugement concernant l’atteinte des objectifs pour chaque membre de l’équipe.</w:t>
            </w:r>
          </w:p>
        </w:tc>
      </w:tr>
      <w:tr w:rsidR="00500290" w14:paraId="3CCC2A21" w14:textId="77777777" w:rsidTr="3CF26E5E">
        <w:trPr>
          <w:trHeight w:val="1123"/>
        </w:trPr>
        <w:tc>
          <w:tcPr>
            <w:tcW w:w="1271" w:type="dxa"/>
          </w:tcPr>
          <w:p w14:paraId="785467E9" w14:textId="6945017E" w:rsidR="00500290" w:rsidRPr="00BF50C1" w:rsidRDefault="00500290">
            <w:pPr>
              <w:rPr>
                <w:b/>
                <w:bCs/>
              </w:rPr>
            </w:pPr>
            <w:r w:rsidRPr="00BF50C1">
              <w:rPr>
                <w:b/>
                <w:bCs/>
              </w:rPr>
              <w:t>Produit</w:t>
            </w:r>
            <w:r w:rsidR="00BF50C1">
              <w:rPr>
                <w:b/>
                <w:bCs/>
              </w:rPr>
              <w:t> :</w:t>
            </w:r>
          </w:p>
        </w:tc>
        <w:tc>
          <w:tcPr>
            <w:tcW w:w="9519" w:type="dxa"/>
          </w:tcPr>
          <w:p w14:paraId="59235DA3" w14:textId="70F4A270" w:rsidR="00500290" w:rsidRDefault="3CF26E5E" w:rsidP="00C71088">
            <w:pPr>
              <w:jc w:val="both"/>
            </w:pPr>
            <w:r>
              <w:t xml:space="preserve">Résultat concret de la tâche accomplie par </w:t>
            </w:r>
            <w:proofErr w:type="gramStart"/>
            <w:r>
              <w:t xml:space="preserve">les </w:t>
            </w:r>
            <w:proofErr w:type="spellStart"/>
            <w:r>
              <w:t>étudiant</w:t>
            </w:r>
            <w:proofErr w:type="gramEnd"/>
            <w:r>
              <w:t>·es</w:t>
            </w:r>
            <w:proofErr w:type="spellEnd"/>
            <w:r>
              <w:t>, lequel correspond à une production écrite, orale, visuelle, musicale etc. L’évaluation du produit permet de valider si les attentes de l’</w:t>
            </w:r>
            <w:proofErr w:type="spellStart"/>
            <w:r>
              <w:t>enseignant</w:t>
            </w:r>
            <w:r w:rsidRPr="3CF26E5E">
              <w:rPr>
                <w:rFonts w:ascii="Century Gothic" w:hAnsi="Century Gothic"/>
              </w:rPr>
              <w:t>∙</w:t>
            </w:r>
            <w:r>
              <w:t>e</w:t>
            </w:r>
            <w:proofErr w:type="spellEnd"/>
            <w:r>
              <w:t xml:space="preserve"> ont été atteintes.</w:t>
            </w:r>
          </w:p>
        </w:tc>
      </w:tr>
      <w:tr w:rsidR="00500290" w14:paraId="51FB8283" w14:textId="77777777" w:rsidTr="3CF26E5E">
        <w:trPr>
          <w:trHeight w:val="1536"/>
        </w:trPr>
        <w:tc>
          <w:tcPr>
            <w:tcW w:w="1271" w:type="dxa"/>
          </w:tcPr>
          <w:p w14:paraId="7F790DC0" w14:textId="04B6C0EF" w:rsidR="00500290" w:rsidRPr="00BF50C1" w:rsidRDefault="00500290">
            <w:pPr>
              <w:rPr>
                <w:b/>
                <w:bCs/>
              </w:rPr>
            </w:pPr>
            <w:r w:rsidRPr="00BF50C1">
              <w:rPr>
                <w:b/>
                <w:bCs/>
              </w:rPr>
              <w:t>Propos</w:t>
            </w:r>
            <w:r w:rsidR="00BF50C1">
              <w:rPr>
                <w:b/>
                <w:bCs/>
              </w:rPr>
              <w:t> :</w:t>
            </w:r>
          </w:p>
        </w:tc>
        <w:tc>
          <w:tcPr>
            <w:tcW w:w="9519" w:type="dxa"/>
          </w:tcPr>
          <w:p w14:paraId="62116FD1" w14:textId="49974A46" w:rsidR="00500290" w:rsidRPr="002562E1" w:rsidRDefault="00F0011C" w:rsidP="00C71088">
            <w:pPr>
              <w:jc w:val="both"/>
            </w:pPr>
            <w:r w:rsidRPr="002562E1">
              <w:t>L’outil permet à l’</w:t>
            </w:r>
            <w:proofErr w:type="spellStart"/>
            <w:r w:rsidRPr="002562E1">
              <w:t>étudiant·e</w:t>
            </w:r>
            <w:proofErr w:type="spellEnd"/>
            <w:r w:rsidRPr="002562E1">
              <w:t xml:space="preserve"> de justifier ses choix et les moyens à prendre pour poursuivre ses apprentissages. Les propos de l’</w:t>
            </w:r>
            <w:proofErr w:type="spellStart"/>
            <w:r w:rsidRPr="002562E1">
              <w:t>étudiant·e</w:t>
            </w:r>
            <w:proofErr w:type="spellEnd"/>
            <w:r w:rsidRPr="002562E1">
              <w:t xml:space="preserve"> permet à l’</w:t>
            </w:r>
            <w:proofErr w:type="spellStart"/>
            <w:r w:rsidRPr="002562E1">
              <w:t>enseignant·e</w:t>
            </w:r>
            <w:proofErr w:type="spellEnd"/>
            <w:r w:rsidRPr="002562E1">
              <w:t xml:space="preserve"> d’obtenir des </w:t>
            </w:r>
            <w:r w:rsidR="00E41884">
              <w:t>renseignements</w:t>
            </w:r>
            <w:r w:rsidRPr="002562E1">
              <w:t xml:space="preserve"> complémentaires au sujet des apprentissages </w:t>
            </w:r>
            <w:r w:rsidR="00E41884">
              <w:t>réalisés</w:t>
            </w:r>
            <w:r w:rsidRPr="002562E1">
              <w:t>. À cet égard, le propos enrichi</w:t>
            </w:r>
            <w:r w:rsidR="00113699">
              <w:t>t</w:t>
            </w:r>
            <w:r w:rsidRPr="002562E1">
              <w:t xml:space="preserve"> le jugement de l’</w:t>
            </w:r>
            <w:proofErr w:type="spellStart"/>
            <w:r w:rsidRPr="002562E1">
              <w:t>enseignant·e</w:t>
            </w:r>
            <w:proofErr w:type="spellEnd"/>
            <w:r w:rsidRPr="002562E1">
              <w:t xml:space="preserve"> sur l’atteinte des </w:t>
            </w:r>
            <w:r w:rsidR="001F1D0F">
              <w:t>compétence</w:t>
            </w:r>
            <w:r w:rsidR="00547067">
              <w:t>s ou des éléments de la compétence</w:t>
            </w:r>
            <w:r w:rsidRPr="002562E1">
              <w:t xml:space="preserve"> pour chaque </w:t>
            </w:r>
            <w:r w:rsidR="001F1D0F">
              <w:t>membre de l’équipe</w:t>
            </w:r>
            <w:r w:rsidRPr="002562E1">
              <w:t>.</w:t>
            </w:r>
            <w:r w:rsidR="00500290" w:rsidRPr="002562E1">
              <w:t xml:space="preserve"> </w:t>
            </w:r>
          </w:p>
        </w:tc>
      </w:tr>
    </w:tbl>
    <w:p w14:paraId="2DA56F19" w14:textId="6817327D" w:rsidR="00953491" w:rsidRDefault="00953491"/>
    <w:p w14:paraId="5CF8D4E7" w14:textId="510C868C" w:rsidR="00C71088" w:rsidRDefault="00C71088"/>
    <w:p w14:paraId="68928086" w14:textId="5880EC62" w:rsidR="00C71088" w:rsidRDefault="00C71088"/>
    <w:p w14:paraId="64F9442A" w14:textId="49B8F3EC" w:rsidR="00C0254D" w:rsidRDefault="00C0254D"/>
    <w:p w14:paraId="57727774" w14:textId="5D5D8B5C" w:rsidR="00C0254D" w:rsidRDefault="00C0254D"/>
    <w:p w14:paraId="68B829AD" w14:textId="7C23C934" w:rsidR="00C0254D" w:rsidRDefault="00C0254D"/>
    <w:p w14:paraId="03EADDA9" w14:textId="644642FB" w:rsidR="00C0254D" w:rsidRDefault="00C0254D"/>
    <w:p w14:paraId="4B7A2028" w14:textId="77777777" w:rsidR="00C0254D" w:rsidRDefault="00C0254D"/>
    <w:p w14:paraId="48525EC0" w14:textId="77777777" w:rsidR="00F54003" w:rsidRDefault="00F54003" w:rsidP="00C0254D">
      <w:pPr>
        <w:rPr>
          <w:i/>
          <w:iCs/>
          <w:sz w:val="16"/>
          <w:szCs w:val="16"/>
        </w:rPr>
      </w:pPr>
    </w:p>
    <w:p w14:paraId="5F0B1941" w14:textId="77777777" w:rsidR="00F54003" w:rsidRDefault="00F54003" w:rsidP="00C0254D">
      <w:pPr>
        <w:rPr>
          <w:i/>
          <w:iCs/>
          <w:sz w:val="16"/>
          <w:szCs w:val="16"/>
        </w:rPr>
      </w:pPr>
    </w:p>
    <w:p w14:paraId="08781932" w14:textId="60911E27" w:rsidR="00C71088" w:rsidRDefault="00C0254D">
      <w:r w:rsidRPr="00D92A9C">
        <w:rPr>
          <w:i/>
          <w:iCs/>
          <w:sz w:val="16"/>
          <w:szCs w:val="16"/>
        </w:rPr>
        <w:t>Outil largement inspiré du modèle élaboré par le Service du développement pédagogique et institutionnel du Cégep de Sainte-Foy.</w:t>
      </w:r>
    </w:p>
    <w:sectPr w:rsidR="00C71088" w:rsidSect="00BF5D2A">
      <w:footerReference w:type="default" r:id="rId6"/>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09AA5" w14:textId="77777777" w:rsidR="001F731E" w:rsidRDefault="001F731E" w:rsidP="00C0254D">
      <w:pPr>
        <w:spacing w:after="0" w:line="240" w:lineRule="auto"/>
      </w:pPr>
      <w:r>
        <w:separator/>
      </w:r>
    </w:p>
  </w:endnote>
  <w:endnote w:type="continuationSeparator" w:id="0">
    <w:p w14:paraId="720825AC" w14:textId="77777777" w:rsidR="001F731E" w:rsidRDefault="001F731E" w:rsidP="00C02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8C69" w14:textId="77777777" w:rsidR="00C0254D" w:rsidRDefault="00C0254D" w:rsidP="00C0254D">
    <w:pPr>
      <w:pStyle w:val="Pieddepage"/>
      <w:jc w:val="right"/>
      <w:rPr>
        <w:sz w:val="18"/>
        <w:szCs w:val="18"/>
      </w:rPr>
    </w:pPr>
  </w:p>
  <w:p w14:paraId="15F06389" w14:textId="70E90F6C" w:rsidR="00C0254D" w:rsidRPr="00C0254D" w:rsidRDefault="00C0254D" w:rsidP="00C0254D">
    <w:pPr>
      <w:pStyle w:val="Pieddepage"/>
      <w:jc w:val="right"/>
      <w:rPr>
        <w:sz w:val="16"/>
        <w:szCs w:val="16"/>
      </w:rPr>
    </w:pPr>
    <w:r w:rsidRPr="00C0254D">
      <w:rPr>
        <w:sz w:val="16"/>
        <w:szCs w:val="16"/>
      </w:rPr>
      <w:t xml:space="preserve">Page </w:t>
    </w:r>
    <w:sdt>
      <w:sdtPr>
        <w:rPr>
          <w:sz w:val="16"/>
          <w:szCs w:val="16"/>
        </w:rPr>
        <w:id w:val="718252214"/>
        <w:docPartObj>
          <w:docPartGallery w:val="Page Numbers (Bottom of Page)"/>
          <w:docPartUnique/>
        </w:docPartObj>
      </w:sdtPr>
      <w:sdtEndPr/>
      <w:sdtContent>
        <w:r w:rsidRPr="00C0254D">
          <w:rPr>
            <w:sz w:val="16"/>
            <w:szCs w:val="16"/>
          </w:rPr>
          <w:fldChar w:fldCharType="begin"/>
        </w:r>
        <w:r w:rsidRPr="00C0254D">
          <w:rPr>
            <w:sz w:val="16"/>
            <w:szCs w:val="16"/>
          </w:rPr>
          <w:instrText>PAGE   \* MERGEFORMAT</w:instrText>
        </w:r>
        <w:r w:rsidRPr="00C0254D">
          <w:rPr>
            <w:sz w:val="16"/>
            <w:szCs w:val="16"/>
          </w:rPr>
          <w:fldChar w:fldCharType="separate"/>
        </w:r>
        <w:r w:rsidRPr="00C0254D">
          <w:rPr>
            <w:sz w:val="16"/>
            <w:szCs w:val="16"/>
            <w:lang w:val="fr-FR"/>
          </w:rPr>
          <w:t>2</w:t>
        </w:r>
        <w:r w:rsidRPr="00C0254D">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D4979" w14:textId="77777777" w:rsidR="001F731E" w:rsidRDefault="001F731E" w:rsidP="00C0254D">
      <w:pPr>
        <w:spacing w:after="0" w:line="240" w:lineRule="auto"/>
      </w:pPr>
      <w:r>
        <w:separator/>
      </w:r>
    </w:p>
  </w:footnote>
  <w:footnote w:type="continuationSeparator" w:id="0">
    <w:p w14:paraId="3ED08FC1" w14:textId="77777777" w:rsidR="001F731E" w:rsidRDefault="001F731E" w:rsidP="00C0254D">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oxShLo3pcbie/5" int2:id="kGULc9Iw">
      <int2:state int2:type="AugLoop_Text_Critique" int2:value="Rejected"/>
    </int2:textHash>
    <int2:textHash int2:hashCode="NbdCm4llkbsC8n" int2:id="2PvXVB82">
      <int2:state int2:type="AugLoop_Text_Critique" int2:value="Rejected"/>
    </int2:textHash>
    <int2:textHash int2:hashCode="TyZl+Rmnac6/YI" int2:id="ulp9V9Fw">
      <int2:state int2:type="AugLoop_Text_Critique" int2:value="Rejected"/>
    </int2:textHash>
    <int2:textHash int2:hashCode="f/FXv7xcg4NFS9" int2:id="RjCiqW6j">
      <int2:state int2:type="AugLoop_Text_Critique" int2:value="Rejected"/>
    </int2:textHash>
    <int2:textHash int2:hashCode="u5F25i6aJK+o5j" int2:id="5cytBJuB">
      <int2:state int2:type="AugLoop_Text_Critique" int2:value="Rejected"/>
    </int2:textHash>
    <int2:textHash int2:hashCode="5UKF9NQF/ej4fX" int2:id="g8ZZu9Ec">
      <int2:state int2:type="AugLoop_Text_Critique" int2:value="Rejected"/>
    </int2:textHash>
    <int2:textHash int2:hashCode="mKuiIDfc1m5atO" int2:id="ryeh5x86">
      <int2:state int2:type="AugLoop_Text_Critique" int2:value="Rejected"/>
    </int2:textHash>
    <int2:textHash int2:hashCode="VIvB/bjIiHEnXm" int2:id="w9tT4ewH">
      <int2:state int2:type="AugLoop_Text_Critique" int2:value="Rejected"/>
    </int2:textHash>
    <int2:textHash int2:hashCode="/Eq5Ablkjuz1Et" int2:id="4CE1ADr3">
      <int2:state int2:type="AugLoop_Text_Critique" int2:value="Rejected"/>
    </int2:textHash>
    <int2:bookmark int2:bookmarkName="_Int_GZosWi6N" int2:invalidationBookmarkName="" int2:hashCode="zajL00Mf1Inorq" int2:id="4W4GZd38">
      <int2:state int2:type="AugLoop_Text_Critique" int2:value="Rejected"/>
    </int2:bookmark>
    <int2:bookmark int2:bookmarkName="_Int_8fvO4CdZ" int2:invalidationBookmarkName="" int2:hashCode="EqRJVRFSUseGcM" int2:id="CduA6EH1">
      <int2:state int2:type="AugLoop_Text_Critique" int2:value="Rejected"/>
    </int2:bookmark>
    <int2:bookmark int2:bookmarkName="_Int_OneB90C6" int2:invalidationBookmarkName="" int2:hashCode="w08Xo1uFIAzWpy" int2:id="B2Q51V1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AC"/>
    <w:rsid w:val="00030368"/>
    <w:rsid w:val="000E606B"/>
    <w:rsid w:val="00113699"/>
    <w:rsid w:val="00164F27"/>
    <w:rsid w:val="00170C34"/>
    <w:rsid w:val="001C0788"/>
    <w:rsid w:val="001F1D0F"/>
    <w:rsid w:val="001F291C"/>
    <w:rsid w:val="001F731E"/>
    <w:rsid w:val="002562E1"/>
    <w:rsid w:val="002614FC"/>
    <w:rsid w:val="00263A58"/>
    <w:rsid w:val="002B2B60"/>
    <w:rsid w:val="002B35C8"/>
    <w:rsid w:val="003315AC"/>
    <w:rsid w:val="00374F0C"/>
    <w:rsid w:val="00383503"/>
    <w:rsid w:val="003D6732"/>
    <w:rsid w:val="003E5399"/>
    <w:rsid w:val="00441FBD"/>
    <w:rsid w:val="00473E4B"/>
    <w:rsid w:val="004E07AF"/>
    <w:rsid w:val="004F6F1B"/>
    <w:rsid w:val="00500290"/>
    <w:rsid w:val="00547067"/>
    <w:rsid w:val="005922D6"/>
    <w:rsid w:val="005C7762"/>
    <w:rsid w:val="0062235E"/>
    <w:rsid w:val="006625B8"/>
    <w:rsid w:val="006C1F69"/>
    <w:rsid w:val="007868AB"/>
    <w:rsid w:val="007F2771"/>
    <w:rsid w:val="00896920"/>
    <w:rsid w:val="0089797D"/>
    <w:rsid w:val="00953491"/>
    <w:rsid w:val="00983790"/>
    <w:rsid w:val="009F467A"/>
    <w:rsid w:val="00A03616"/>
    <w:rsid w:val="00A52183"/>
    <w:rsid w:val="00A82DE4"/>
    <w:rsid w:val="00AF120C"/>
    <w:rsid w:val="00B94B61"/>
    <w:rsid w:val="00BF50C1"/>
    <w:rsid w:val="00BF5D2A"/>
    <w:rsid w:val="00C0254D"/>
    <w:rsid w:val="00C23160"/>
    <w:rsid w:val="00C404FC"/>
    <w:rsid w:val="00C71088"/>
    <w:rsid w:val="00C913C0"/>
    <w:rsid w:val="00CC04F3"/>
    <w:rsid w:val="00D47807"/>
    <w:rsid w:val="00E41884"/>
    <w:rsid w:val="00E6046C"/>
    <w:rsid w:val="00E704EB"/>
    <w:rsid w:val="00E7585B"/>
    <w:rsid w:val="00EE7AC6"/>
    <w:rsid w:val="00F0011C"/>
    <w:rsid w:val="00F0183A"/>
    <w:rsid w:val="00F032FD"/>
    <w:rsid w:val="00F54003"/>
    <w:rsid w:val="00F8064A"/>
    <w:rsid w:val="00FA0957"/>
    <w:rsid w:val="3CF26E5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57486"/>
  <w15:chartTrackingRefBased/>
  <w15:docId w15:val="{F9D4296A-042C-480D-82F3-22A6BDE9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52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
    <w:name w:val="Grid Table 1 Light"/>
    <w:basedOn w:val="TableauNormal"/>
    <w:uiPriority w:val="46"/>
    <w:rsid w:val="00A5218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A5218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Liste4">
    <w:name w:val="List Table 4"/>
    <w:basedOn w:val="TableauNormal"/>
    <w:uiPriority w:val="49"/>
    <w:rsid w:val="00A521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arquedecommentaire">
    <w:name w:val="annotation reference"/>
    <w:basedOn w:val="Policepardfaut"/>
    <w:uiPriority w:val="99"/>
    <w:semiHidden/>
    <w:unhideWhenUsed/>
    <w:rsid w:val="00383503"/>
    <w:rPr>
      <w:sz w:val="16"/>
      <w:szCs w:val="16"/>
    </w:rPr>
  </w:style>
  <w:style w:type="paragraph" w:styleId="Commentaire">
    <w:name w:val="annotation text"/>
    <w:basedOn w:val="Normal"/>
    <w:link w:val="CommentaireCar"/>
    <w:uiPriority w:val="99"/>
    <w:semiHidden/>
    <w:unhideWhenUsed/>
    <w:rsid w:val="00383503"/>
    <w:pPr>
      <w:spacing w:line="240" w:lineRule="auto"/>
    </w:pPr>
    <w:rPr>
      <w:sz w:val="20"/>
      <w:szCs w:val="20"/>
    </w:rPr>
  </w:style>
  <w:style w:type="character" w:customStyle="1" w:styleId="CommentaireCar">
    <w:name w:val="Commentaire Car"/>
    <w:basedOn w:val="Policepardfaut"/>
    <w:link w:val="Commentaire"/>
    <w:uiPriority w:val="99"/>
    <w:semiHidden/>
    <w:rsid w:val="00383503"/>
    <w:rPr>
      <w:sz w:val="20"/>
      <w:szCs w:val="20"/>
    </w:rPr>
  </w:style>
  <w:style w:type="paragraph" w:styleId="Objetducommentaire">
    <w:name w:val="annotation subject"/>
    <w:basedOn w:val="Commentaire"/>
    <w:next w:val="Commentaire"/>
    <w:link w:val="ObjetducommentaireCar"/>
    <w:uiPriority w:val="99"/>
    <w:semiHidden/>
    <w:unhideWhenUsed/>
    <w:rsid w:val="00383503"/>
    <w:rPr>
      <w:b/>
      <w:bCs/>
    </w:rPr>
  </w:style>
  <w:style w:type="character" w:customStyle="1" w:styleId="ObjetducommentaireCar">
    <w:name w:val="Objet du commentaire Car"/>
    <w:basedOn w:val="CommentaireCar"/>
    <w:link w:val="Objetducommentaire"/>
    <w:uiPriority w:val="99"/>
    <w:semiHidden/>
    <w:rsid w:val="00383503"/>
    <w:rPr>
      <w:b/>
      <w:bCs/>
      <w:sz w:val="20"/>
      <w:szCs w:val="20"/>
    </w:rPr>
  </w:style>
  <w:style w:type="paragraph" w:styleId="En-tte">
    <w:name w:val="header"/>
    <w:basedOn w:val="Normal"/>
    <w:link w:val="En-tteCar"/>
    <w:uiPriority w:val="99"/>
    <w:unhideWhenUsed/>
    <w:rsid w:val="00C0254D"/>
    <w:pPr>
      <w:tabs>
        <w:tab w:val="center" w:pos="4703"/>
        <w:tab w:val="right" w:pos="9406"/>
      </w:tabs>
      <w:spacing w:after="0" w:line="240" w:lineRule="auto"/>
    </w:pPr>
  </w:style>
  <w:style w:type="character" w:customStyle="1" w:styleId="En-tteCar">
    <w:name w:val="En-tête Car"/>
    <w:basedOn w:val="Policepardfaut"/>
    <w:link w:val="En-tte"/>
    <w:uiPriority w:val="99"/>
    <w:rsid w:val="00C0254D"/>
  </w:style>
  <w:style w:type="paragraph" w:styleId="Pieddepage">
    <w:name w:val="footer"/>
    <w:basedOn w:val="Normal"/>
    <w:link w:val="PieddepageCar"/>
    <w:uiPriority w:val="99"/>
    <w:unhideWhenUsed/>
    <w:rsid w:val="00C0254D"/>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02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069998">
      <w:bodyDiv w:val="1"/>
      <w:marLeft w:val="0"/>
      <w:marRight w:val="0"/>
      <w:marTop w:val="0"/>
      <w:marBottom w:val="0"/>
      <w:divBdr>
        <w:top w:val="none" w:sz="0" w:space="0" w:color="auto"/>
        <w:left w:val="none" w:sz="0" w:space="0" w:color="auto"/>
        <w:bottom w:val="none" w:sz="0" w:space="0" w:color="auto"/>
        <w:right w:val="none" w:sz="0" w:space="0" w:color="auto"/>
      </w:divBdr>
      <w:divsChild>
        <w:div w:id="966085593">
          <w:marLeft w:val="0"/>
          <w:marRight w:val="0"/>
          <w:marTop w:val="0"/>
          <w:marBottom w:val="0"/>
          <w:divBdr>
            <w:top w:val="none" w:sz="0" w:space="0" w:color="auto"/>
            <w:left w:val="none" w:sz="0" w:space="0" w:color="auto"/>
            <w:bottom w:val="none" w:sz="0" w:space="0" w:color="auto"/>
            <w:right w:val="none" w:sz="0" w:space="0" w:color="auto"/>
          </w:divBdr>
          <w:divsChild>
            <w:div w:id="1376352683">
              <w:marLeft w:val="-90"/>
              <w:marRight w:val="90"/>
              <w:marTop w:val="0"/>
              <w:marBottom w:val="0"/>
              <w:divBdr>
                <w:top w:val="none" w:sz="0" w:space="0" w:color="auto"/>
                <w:left w:val="none" w:sz="0" w:space="0" w:color="auto"/>
                <w:bottom w:val="none" w:sz="0" w:space="0" w:color="auto"/>
                <w:right w:val="none" w:sz="0" w:space="0" w:color="auto"/>
              </w:divBdr>
              <w:divsChild>
                <w:div w:id="1719815169">
                  <w:marLeft w:val="-60"/>
                  <w:marRight w:val="-60"/>
                  <w:marTop w:val="0"/>
                  <w:marBottom w:val="0"/>
                  <w:divBdr>
                    <w:top w:val="none" w:sz="0" w:space="0" w:color="auto"/>
                    <w:left w:val="none" w:sz="0" w:space="0" w:color="auto"/>
                    <w:bottom w:val="none" w:sz="0" w:space="0" w:color="auto"/>
                    <w:right w:val="none" w:sz="0" w:space="0" w:color="auto"/>
                  </w:divBdr>
                  <w:divsChild>
                    <w:div w:id="1090388314">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 w:id="1230186564">
              <w:marLeft w:val="0"/>
              <w:marRight w:val="0"/>
              <w:marTop w:val="0"/>
              <w:marBottom w:val="0"/>
              <w:divBdr>
                <w:top w:val="none" w:sz="0" w:space="0" w:color="auto"/>
                <w:left w:val="none" w:sz="0" w:space="0" w:color="auto"/>
                <w:bottom w:val="none" w:sz="0" w:space="0" w:color="auto"/>
                <w:right w:val="none" w:sz="0" w:space="0" w:color="auto"/>
              </w:divBdr>
              <w:divsChild>
                <w:div w:id="1187451902">
                  <w:marLeft w:val="0"/>
                  <w:marRight w:val="0"/>
                  <w:marTop w:val="0"/>
                  <w:marBottom w:val="0"/>
                  <w:divBdr>
                    <w:top w:val="none" w:sz="0" w:space="0" w:color="auto"/>
                    <w:left w:val="none" w:sz="0" w:space="0" w:color="auto"/>
                    <w:bottom w:val="none" w:sz="0" w:space="0" w:color="auto"/>
                    <w:right w:val="none" w:sz="0" w:space="0" w:color="auto"/>
                  </w:divBdr>
                  <w:divsChild>
                    <w:div w:id="819224538">
                      <w:marLeft w:val="0"/>
                      <w:marRight w:val="0"/>
                      <w:marTop w:val="0"/>
                      <w:marBottom w:val="0"/>
                      <w:divBdr>
                        <w:top w:val="none" w:sz="0" w:space="0" w:color="auto"/>
                        <w:left w:val="none" w:sz="0" w:space="0" w:color="auto"/>
                        <w:bottom w:val="none" w:sz="0" w:space="0" w:color="auto"/>
                        <w:right w:val="none" w:sz="0" w:space="0" w:color="auto"/>
                      </w:divBdr>
                    </w:div>
                  </w:divsChild>
                </w:div>
                <w:div w:id="234559969">
                  <w:marLeft w:val="0"/>
                  <w:marRight w:val="0"/>
                  <w:marTop w:val="0"/>
                  <w:marBottom w:val="0"/>
                  <w:divBdr>
                    <w:top w:val="none" w:sz="0" w:space="0" w:color="auto"/>
                    <w:left w:val="none" w:sz="0" w:space="0" w:color="auto"/>
                    <w:bottom w:val="none" w:sz="0" w:space="0" w:color="auto"/>
                    <w:right w:val="none" w:sz="0" w:space="0" w:color="auto"/>
                  </w:divBdr>
                  <w:divsChild>
                    <w:div w:id="572468991">
                      <w:marLeft w:val="0"/>
                      <w:marRight w:val="0"/>
                      <w:marTop w:val="0"/>
                      <w:marBottom w:val="0"/>
                      <w:divBdr>
                        <w:top w:val="none" w:sz="0" w:space="0" w:color="auto"/>
                        <w:left w:val="none" w:sz="0" w:space="0" w:color="auto"/>
                        <w:bottom w:val="none" w:sz="0" w:space="0" w:color="auto"/>
                        <w:right w:val="none" w:sz="0" w:space="0" w:color="auto"/>
                      </w:divBdr>
                      <w:divsChild>
                        <w:div w:id="549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512363">
          <w:marLeft w:val="0"/>
          <w:marRight w:val="0"/>
          <w:marTop w:val="0"/>
          <w:marBottom w:val="0"/>
          <w:divBdr>
            <w:top w:val="none" w:sz="0" w:space="0" w:color="auto"/>
            <w:left w:val="none" w:sz="0" w:space="0" w:color="auto"/>
            <w:bottom w:val="none" w:sz="0" w:space="0" w:color="auto"/>
            <w:right w:val="none" w:sz="0" w:space="0" w:color="auto"/>
          </w:divBdr>
          <w:divsChild>
            <w:div w:id="1337075286">
              <w:marLeft w:val="0"/>
              <w:marRight w:val="0"/>
              <w:marTop w:val="0"/>
              <w:marBottom w:val="0"/>
              <w:divBdr>
                <w:top w:val="none" w:sz="0" w:space="0" w:color="auto"/>
                <w:left w:val="none" w:sz="0" w:space="0" w:color="auto"/>
                <w:bottom w:val="none" w:sz="0" w:space="0" w:color="auto"/>
                <w:right w:val="none" w:sz="0" w:space="0" w:color="auto"/>
              </w:divBdr>
              <w:divsChild>
                <w:div w:id="776212433">
                  <w:marLeft w:val="0"/>
                  <w:marRight w:val="0"/>
                  <w:marTop w:val="0"/>
                  <w:marBottom w:val="0"/>
                  <w:divBdr>
                    <w:top w:val="none" w:sz="0" w:space="0" w:color="auto"/>
                    <w:left w:val="none" w:sz="0" w:space="0" w:color="auto"/>
                    <w:bottom w:val="none" w:sz="0" w:space="0" w:color="auto"/>
                    <w:right w:val="none" w:sz="0" w:space="0" w:color="auto"/>
                  </w:divBdr>
                  <w:divsChild>
                    <w:div w:id="137311931">
                      <w:marLeft w:val="0"/>
                      <w:marRight w:val="0"/>
                      <w:marTop w:val="0"/>
                      <w:marBottom w:val="0"/>
                      <w:divBdr>
                        <w:top w:val="none" w:sz="0" w:space="0" w:color="auto"/>
                        <w:left w:val="none" w:sz="0" w:space="0" w:color="auto"/>
                        <w:bottom w:val="none" w:sz="0" w:space="0" w:color="auto"/>
                        <w:right w:val="none" w:sz="0" w:space="0" w:color="auto"/>
                      </w:divBdr>
                      <w:divsChild>
                        <w:div w:id="1775632754">
                          <w:marLeft w:val="0"/>
                          <w:marRight w:val="0"/>
                          <w:marTop w:val="0"/>
                          <w:marBottom w:val="0"/>
                          <w:divBdr>
                            <w:top w:val="none" w:sz="0" w:space="0" w:color="auto"/>
                            <w:left w:val="none" w:sz="0" w:space="0" w:color="auto"/>
                            <w:bottom w:val="none" w:sz="0" w:space="0" w:color="auto"/>
                            <w:right w:val="none" w:sz="0" w:space="0" w:color="auto"/>
                          </w:divBdr>
                          <w:divsChild>
                            <w:div w:id="19115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94235">
                      <w:marLeft w:val="0"/>
                      <w:marRight w:val="0"/>
                      <w:marTop w:val="0"/>
                      <w:marBottom w:val="0"/>
                      <w:divBdr>
                        <w:top w:val="none" w:sz="0" w:space="0" w:color="auto"/>
                        <w:left w:val="none" w:sz="0" w:space="0" w:color="auto"/>
                        <w:bottom w:val="none" w:sz="0" w:space="0" w:color="auto"/>
                        <w:right w:val="none" w:sz="0" w:space="0" w:color="auto"/>
                      </w:divBdr>
                      <w:divsChild>
                        <w:div w:id="379785670">
                          <w:marLeft w:val="0"/>
                          <w:marRight w:val="0"/>
                          <w:marTop w:val="0"/>
                          <w:marBottom w:val="0"/>
                          <w:divBdr>
                            <w:top w:val="none" w:sz="0" w:space="0" w:color="auto"/>
                            <w:left w:val="none" w:sz="0" w:space="0" w:color="auto"/>
                            <w:bottom w:val="none" w:sz="0" w:space="0" w:color="auto"/>
                            <w:right w:val="none" w:sz="0" w:space="0" w:color="auto"/>
                          </w:divBdr>
                          <w:divsChild>
                            <w:div w:id="1184979147">
                              <w:marLeft w:val="0"/>
                              <w:marRight w:val="0"/>
                              <w:marTop w:val="0"/>
                              <w:marBottom w:val="0"/>
                              <w:divBdr>
                                <w:top w:val="none" w:sz="0" w:space="0" w:color="auto"/>
                                <w:left w:val="none" w:sz="0" w:space="0" w:color="auto"/>
                                <w:bottom w:val="none" w:sz="0" w:space="0" w:color="auto"/>
                                <w:right w:val="none" w:sz="0" w:space="0" w:color="auto"/>
                              </w:divBdr>
                              <w:divsChild>
                                <w:div w:id="1631279639">
                                  <w:marLeft w:val="300"/>
                                  <w:marRight w:val="0"/>
                                  <w:marTop w:val="0"/>
                                  <w:marBottom w:val="0"/>
                                  <w:divBdr>
                                    <w:top w:val="none" w:sz="0" w:space="0" w:color="auto"/>
                                    <w:left w:val="none" w:sz="0" w:space="0" w:color="auto"/>
                                    <w:bottom w:val="none" w:sz="0" w:space="0" w:color="auto"/>
                                    <w:right w:val="none" w:sz="0" w:space="0" w:color="auto"/>
                                  </w:divBdr>
                                  <w:divsChild>
                                    <w:div w:id="1696150000">
                                      <w:marLeft w:val="-300"/>
                                      <w:marRight w:val="0"/>
                                      <w:marTop w:val="0"/>
                                      <w:marBottom w:val="0"/>
                                      <w:divBdr>
                                        <w:top w:val="none" w:sz="0" w:space="0" w:color="auto"/>
                                        <w:left w:val="none" w:sz="0" w:space="0" w:color="auto"/>
                                        <w:bottom w:val="none" w:sz="0" w:space="0" w:color="auto"/>
                                        <w:right w:val="none" w:sz="0" w:space="0" w:color="auto"/>
                                      </w:divBdr>
                                      <w:divsChild>
                                        <w:div w:id="517163983">
                                          <w:marLeft w:val="0"/>
                                          <w:marRight w:val="0"/>
                                          <w:marTop w:val="0"/>
                                          <w:marBottom w:val="0"/>
                                          <w:divBdr>
                                            <w:top w:val="none" w:sz="0" w:space="0" w:color="auto"/>
                                            <w:left w:val="none" w:sz="0" w:space="0" w:color="auto"/>
                                            <w:bottom w:val="none" w:sz="0" w:space="0" w:color="auto"/>
                                            <w:right w:val="none" w:sz="0" w:space="0" w:color="auto"/>
                                          </w:divBdr>
                                          <w:divsChild>
                                            <w:div w:id="1240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20/10/relationships/intelligence" Target="intelligence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1019</Words>
  <Characters>5610</Characters>
  <Application>Microsoft Office Word</Application>
  <DocSecurity>0</DocSecurity>
  <Lines>46</Lines>
  <Paragraphs>13</Paragraphs>
  <ScaleCrop>false</ScaleCrop>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Marie-Josee Beaulieu</dc:creator>
  <cp:keywords/>
  <dc:description/>
  <cp:lastModifiedBy>Isabelle Tremblay</cp:lastModifiedBy>
  <cp:revision>2</cp:revision>
  <cp:lastPrinted>2023-01-29T15:24:00Z</cp:lastPrinted>
  <dcterms:created xsi:type="dcterms:W3CDTF">2023-01-30T14:49:00Z</dcterms:created>
  <dcterms:modified xsi:type="dcterms:W3CDTF">2023-01-30T14:49:00Z</dcterms:modified>
</cp:coreProperties>
</file>